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2EF" w:rsidRPr="00E172EF" w:rsidRDefault="00E172EF" w:rsidP="00E172EF">
      <w:pPr>
        <w:spacing w:after="0" w:line="240" w:lineRule="auto"/>
        <w:jc w:val="center"/>
        <w:rPr>
          <w:rFonts w:ascii="Times New Roman" w:hAnsi="Times New Roman" w:cs="Times New Roman"/>
          <w:b/>
          <w:sz w:val="24"/>
          <w:szCs w:val="24"/>
          <w:lang w:val="ro-RO"/>
        </w:rPr>
      </w:pPr>
      <w:r w:rsidRPr="00E172EF">
        <w:rPr>
          <w:rFonts w:ascii="Times New Roman" w:hAnsi="Times New Roman" w:cs="Times New Roman"/>
          <w:b/>
          <w:sz w:val="24"/>
          <w:szCs w:val="24"/>
          <w:lang w:val="ro-RO"/>
        </w:rPr>
        <w:t>NOTĂ  INFORMATIVĂ</w:t>
      </w:r>
    </w:p>
    <w:p w:rsidR="00E172EF" w:rsidRPr="00F57977" w:rsidRDefault="00E172EF" w:rsidP="00F57977">
      <w:pPr>
        <w:spacing w:after="0" w:line="240" w:lineRule="auto"/>
        <w:jc w:val="center"/>
        <w:rPr>
          <w:rFonts w:ascii="Times New Roman" w:hAnsi="Times New Roman" w:cs="Times New Roman"/>
          <w:b/>
          <w:sz w:val="24"/>
          <w:szCs w:val="24"/>
          <w:lang w:val="en-US"/>
        </w:rPr>
      </w:pPr>
      <w:r w:rsidRPr="00E172EF">
        <w:rPr>
          <w:rFonts w:ascii="Times New Roman" w:hAnsi="Times New Roman" w:cs="Times New Roman"/>
          <w:b/>
          <w:sz w:val="24"/>
          <w:szCs w:val="24"/>
          <w:lang w:val="ro-RO"/>
        </w:rPr>
        <w:t xml:space="preserve">la proiectul de  decizie </w:t>
      </w:r>
      <w:r w:rsidR="00533A21" w:rsidRPr="00E172EF">
        <w:rPr>
          <w:rFonts w:ascii="Times New Roman" w:hAnsi="Times New Roman" w:cs="Times New Roman"/>
          <w:b/>
          <w:sz w:val="24"/>
          <w:szCs w:val="24"/>
          <w:lang w:val="ro-RO"/>
        </w:rPr>
        <w:t>„</w:t>
      </w:r>
      <w:r w:rsidR="00533A21" w:rsidRPr="00633B67">
        <w:rPr>
          <w:rFonts w:ascii="Times New Roman" w:hAnsi="Times New Roman" w:cs="Times New Roman"/>
          <w:b/>
          <w:sz w:val="24"/>
          <w:szCs w:val="24"/>
          <w:lang w:val="ro-RO"/>
        </w:rPr>
        <w:t>Cu  privire  la alocarea mijloacelor financiare din fondul de rezervă a</w:t>
      </w:r>
      <w:r w:rsidR="00533A21">
        <w:rPr>
          <w:rFonts w:ascii="Times New Roman" w:hAnsi="Times New Roman" w:cs="Times New Roman"/>
          <w:b/>
          <w:sz w:val="24"/>
          <w:szCs w:val="24"/>
          <w:lang w:val="ro-RO"/>
        </w:rPr>
        <w:t>l primăriei  pentru   anul  2022</w:t>
      </w:r>
      <w:r w:rsidR="00533A21" w:rsidRPr="00E172EF">
        <w:rPr>
          <w:rFonts w:ascii="Times New Roman" w:hAnsi="Times New Roman" w:cs="Times New Roman"/>
          <w:b/>
          <w:sz w:val="24"/>
          <w:szCs w:val="24"/>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172EF" w:rsidRPr="00B4155C" w:rsidTr="005E3063">
        <w:tc>
          <w:tcPr>
            <w:tcW w:w="5000" w:type="pct"/>
          </w:tcPr>
          <w:p w:rsidR="00E172EF" w:rsidRPr="00546E8F" w:rsidRDefault="00E172EF" w:rsidP="00E172EF">
            <w:pPr>
              <w:numPr>
                <w:ilvl w:val="3"/>
                <w:numId w:val="1"/>
              </w:numPr>
              <w:tabs>
                <w:tab w:val="clear" w:pos="2880"/>
                <w:tab w:val="left" w:pos="284"/>
                <w:tab w:val="left" w:pos="1196"/>
              </w:tabs>
              <w:spacing w:after="0" w:line="240" w:lineRule="auto"/>
              <w:ind w:left="0" w:firstLine="0"/>
              <w:jc w:val="both"/>
              <w:rPr>
                <w:rFonts w:ascii="Times New Roman" w:hAnsi="Times New Roman"/>
                <w:b/>
                <w:sz w:val="24"/>
                <w:szCs w:val="24"/>
                <w:lang w:val="ro-MD"/>
              </w:rPr>
            </w:pPr>
            <w:r w:rsidRPr="00546E8F">
              <w:rPr>
                <w:rFonts w:ascii="Times New Roman" w:hAnsi="Times New Roman"/>
                <w:b/>
                <w:sz w:val="24"/>
                <w:szCs w:val="24"/>
                <w:lang w:val="ro-MD"/>
              </w:rPr>
              <w:t>Denumirea autorului şi, după caz, a participanţilor la elaborarea proiectului</w:t>
            </w:r>
          </w:p>
        </w:tc>
      </w:tr>
      <w:tr w:rsidR="00E172EF" w:rsidRPr="00B4155C" w:rsidTr="005E3063">
        <w:tc>
          <w:tcPr>
            <w:tcW w:w="5000" w:type="pct"/>
          </w:tcPr>
          <w:p w:rsidR="008E72D2" w:rsidRDefault="00037390" w:rsidP="00037390">
            <w:pPr>
              <w:spacing w:after="0" w:line="240" w:lineRule="auto"/>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 xml:space="preserve">     </w:t>
            </w:r>
            <w:r w:rsidRPr="00037390">
              <w:rPr>
                <w:rFonts w:ascii="Times New Roman" w:eastAsia="Calibri" w:hAnsi="Times New Roman" w:cs="Times New Roman"/>
                <w:sz w:val="24"/>
                <w:szCs w:val="24"/>
                <w:lang w:val="ro-MD"/>
              </w:rPr>
              <w:t>Pentru  elaborarea proiectului  de decizie  a  fost  desmnat Gru</w:t>
            </w:r>
            <w:r w:rsidR="00050C85">
              <w:rPr>
                <w:rFonts w:ascii="Times New Roman" w:eastAsia="Calibri" w:hAnsi="Times New Roman" w:cs="Times New Roman"/>
                <w:sz w:val="24"/>
                <w:szCs w:val="24"/>
                <w:lang w:val="ro-MD"/>
              </w:rPr>
              <w:t>pul de lucru, instituit prin  D</w:t>
            </w:r>
            <w:r w:rsidRPr="00037390">
              <w:rPr>
                <w:rFonts w:ascii="Times New Roman" w:eastAsia="Calibri" w:hAnsi="Times New Roman" w:cs="Times New Roman"/>
                <w:sz w:val="24"/>
                <w:szCs w:val="24"/>
                <w:lang w:val="ro-MD"/>
              </w:rPr>
              <w:t>ispoziți</w:t>
            </w:r>
            <w:r w:rsidR="007E494F">
              <w:rPr>
                <w:rFonts w:ascii="Times New Roman" w:eastAsia="Calibri" w:hAnsi="Times New Roman" w:cs="Times New Roman"/>
                <w:sz w:val="24"/>
                <w:szCs w:val="24"/>
                <w:lang w:val="ro-MD"/>
              </w:rPr>
              <w:t xml:space="preserve">a </w:t>
            </w:r>
            <w:r w:rsidR="00722B4D">
              <w:rPr>
                <w:rFonts w:ascii="Times New Roman" w:eastAsia="Calibri" w:hAnsi="Times New Roman" w:cs="Times New Roman"/>
                <w:sz w:val="24"/>
                <w:szCs w:val="24"/>
                <w:lang w:val="ro-MD"/>
              </w:rPr>
              <w:t xml:space="preserve"> </w:t>
            </w:r>
            <w:r w:rsidR="009B1460">
              <w:rPr>
                <w:rFonts w:ascii="Times New Roman" w:eastAsia="Calibri" w:hAnsi="Times New Roman" w:cs="Times New Roman"/>
                <w:sz w:val="24"/>
                <w:szCs w:val="24"/>
                <w:lang w:val="ro-MD"/>
              </w:rPr>
              <w:t>primarului nr. 11 din 21.03.2022</w:t>
            </w:r>
            <w:r w:rsidR="00050C85">
              <w:rPr>
                <w:rFonts w:ascii="Times New Roman" w:eastAsia="Calibri" w:hAnsi="Times New Roman" w:cs="Times New Roman"/>
                <w:sz w:val="24"/>
                <w:szCs w:val="24"/>
                <w:lang w:val="ro-MD"/>
              </w:rPr>
              <w:t>,</w:t>
            </w:r>
            <w:r w:rsidRPr="00037390">
              <w:rPr>
                <w:rFonts w:ascii="Times New Roman" w:eastAsia="Calibri" w:hAnsi="Times New Roman" w:cs="Times New Roman"/>
                <w:sz w:val="24"/>
                <w:szCs w:val="24"/>
                <w:lang w:val="ro-MD"/>
              </w:rPr>
              <w:t xml:space="preserve"> în următoarea componență :      </w:t>
            </w:r>
          </w:p>
          <w:p w:rsidR="00037390" w:rsidRPr="00037390" w:rsidRDefault="007E494F" w:rsidP="00037390">
            <w:pPr>
              <w:spacing w:after="0" w:line="240" w:lineRule="auto"/>
              <w:rPr>
                <w:rFonts w:ascii="Times New Roman" w:eastAsia="Calibri" w:hAnsi="Times New Roman" w:cs="Times New Roman"/>
                <w:sz w:val="24"/>
                <w:szCs w:val="24"/>
                <w:lang w:val="ro-MD"/>
              </w:rPr>
            </w:pPr>
            <w:r>
              <w:rPr>
                <w:rFonts w:ascii="Times New Roman" w:eastAsia="Calibri" w:hAnsi="Times New Roman" w:cs="Times New Roman"/>
                <w:sz w:val="24"/>
                <w:szCs w:val="24"/>
                <w:lang w:val="ro-RO"/>
              </w:rPr>
              <w:t>1. Olaru Larisa</w:t>
            </w:r>
            <w:r w:rsidR="00037390" w:rsidRPr="00037390">
              <w:rPr>
                <w:rFonts w:ascii="Times New Roman" w:eastAsia="Calibri" w:hAnsi="Times New Roman" w:cs="Times New Roman"/>
                <w:sz w:val="24"/>
                <w:szCs w:val="24"/>
                <w:lang w:val="ro-RO"/>
              </w:rPr>
              <w:t>, primarul  satului,  preşedintele grupului;</w:t>
            </w:r>
          </w:p>
          <w:p w:rsidR="00037390" w:rsidRPr="00037390" w:rsidRDefault="007E494F" w:rsidP="00037390">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w:t>
            </w:r>
            <w:r w:rsidR="00B4155C">
              <w:rPr>
                <w:rFonts w:ascii="Times New Roman" w:eastAsia="Calibri" w:hAnsi="Times New Roman" w:cs="Times New Roman"/>
                <w:sz w:val="24"/>
                <w:szCs w:val="24"/>
                <w:lang w:val="ro-RO"/>
              </w:rPr>
              <w:t>. ------------</w:t>
            </w:r>
            <w:r w:rsidR="00037390" w:rsidRPr="00037390">
              <w:rPr>
                <w:rFonts w:ascii="Times New Roman" w:eastAsia="Calibri" w:hAnsi="Times New Roman" w:cs="Times New Roman"/>
                <w:sz w:val="24"/>
                <w:szCs w:val="24"/>
                <w:lang w:val="ro-RO"/>
              </w:rPr>
              <w:t xml:space="preserve"> contabil-șef;</w:t>
            </w:r>
          </w:p>
          <w:p w:rsidR="00E172EF" w:rsidRPr="00A31931" w:rsidRDefault="007E494F" w:rsidP="00526A14">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 Pușic Vera</w:t>
            </w:r>
            <w:bookmarkStart w:id="0" w:name="_GoBack"/>
            <w:bookmarkEnd w:id="0"/>
            <w:r>
              <w:rPr>
                <w:rFonts w:ascii="Times New Roman" w:eastAsia="Calibri" w:hAnsi="Times New Roman" w:cs="Times New Roman"/>
                <w:sz w:val="24"/>
                <w:szCs w:val="24"/>
                <w:lang w:val="ro-RO"/>
              </w:rPr>
              <w:t>, consilier sătesc</w:t>
            </w:r>
          </w:p>
        </w:tc>
      </w:tr>
      <w:tr w:rsidR="00E172EF" w:rsidRPr="00B4155C" w:rsidTr="005E3063">
        <w:tc>
          <w:tcPr>
            <w:tcW w:w="5000" w:type="pct"/>
          </w:tcPr>
          <w:p w:rsidR="00E172EF" w:rsidRPr="00546E8F" w:rsidRDefault="00E172EF" w:rsidP="00546E8F">
            <w:pPr>
              <w:tabs>
                <w:tab w:val="left" w:pos="884"/>
                <w:tab w:val="left" w:pos="1196"/>
              </w:tabs>
              <w:spacing w:after="0" w:line="240" w:lineRule="auto"/>
              <w:jc w:val="both"/>
              <w:rPr>
                <w:rFonts w:ascii="Times New Roman" w:hAnsi="Times New Roman"/>
                <w:b/>
                <w:sz w:val="24"/>
                <w:szCs w:val="24"/>
                <w:lang w:val="ro-MD"/>
              </w:rPr>
            </w:pPr>
            <w:r w:rsidRPr="00546E8F">
              <w:rPr>
                <w:rFonts w:ascii="Times New Roman" w:hAnsi="Times New Roman"/>
                <w:b/>
                <w:sz w:val="24"/>
                <w:szCs w:val="24"/>
                <w:lang w:val="ro-MD"/>
              </w:rPr>
              <w:t xml:space="preserve">2. Condiţiile ce au impus elaborarea proiectului de </w:t>
            </w:r>
            <w:r w:rsidR="00546E8F">
              <w:rPr>
                <w:rFonts w:ascii="Times New Roman" w:hAnsi="Times New Roman"/>
                <w:b/>
                <w:sz w:val="24"/>
                <w:szCs w:val="24"/>
                <w:lang w:val="ro-MD"/>
              </w:rPr>
              <w:t xml:space="preserve">decizie </w:t>
            </w:r>
            <w:r w:rsidRPr="00546E8F">
              <w:rPr>
                <w:rFonts w:ascii="Times New Roman" w:hAnsi="Times New Roman"/>
                <w:b/>
                <w:sz w:val="24"/>
                <w:szCs w:val="24"/>
                <w:lang w:val="ro-MD"/>
              </w:rPr>
              <w:t xml:space="preserve"> şi finalităţile urmărite</w:t>
            </w:r>
          </w:p>
        </w:tc>
      </w:tr>
      <w:tr w:rsidR="00E172EF" w:rsidRPr="00B4155C" w:rsidTr="005E3063">
        <w:tc>
          <w:tcPr>
            <w:tcW w:w="5000" w:type="pct"/>
          </w:tcPr>
          <w:p w:rsidR="00533A21" w:rsidRPr="00533A21" w:rsidRDefault="003C4AD1" w:rsidP="00533A21">
            <w:pPr>
              <w:spacing w:after="0" w:line="240" w:lineRule="auto"/>
              <w:rPr>
                <w:rFonts w:ascii="Times New Roman" w:hAnsi="Times New Roman" w:cs="Times New Roman"/>
                <w:sz w:val="24"/>
                <w:szCs w:val="24"/>
                <w:lang w:val="ro-RO"/>
              </w:rPr>
            </w:pPr>
            <w:r w:rsidRPr="00FC5B92">
              <w:rPr>
                <w:rFonts w:ascii="Times New Roman" w:hAnsi="Times New Roman" w:cs="Times New Roman"/>
                <w:sz w:val="24"/>
                <w:szCs w:val="24"/>
                <w:lang w:val="ro-RO"/>
              </w:rPr>
              <w:t xml:space="preserve">    În temeiul  prevederilor art. 14 punct 2 lit.(n) al Legii  436 -XVI din 28.12.06 privind administraţia publică locală;  Legii privind finanțele publice locale nr.397-XV din 16.10.2003; Legii nr.181 din 25.07.2014 privind finanțele publice și responsabilitățile bugetar-fiscale; Setului metodologic privind elaborarea, aprobarea și modificarea bugetului, aprobat prin Ordinul Ministerului Finanțelor  nr. 209 din 24.12.2015; </w:t>
            </w:r>
            <w:r w:rsidR="00C65626">
              <w:rPr>
                <w:rFonts w:ascii="Times New Roman" w:hAnsi="Times New Roman" w:cs="Times New Roman"/>
                <w:sz w:val="24"/>
                <w:szCs w:val="24"/>
                <w:lang w:val="ro-RO"/>
              </w:rPr>
              <w:t>Legii nr. 270 din 23.11.2018 privind</w:t>
            </w:r>
            <w:r w:rsidR="00C65626" w:rsidRPr="00FC5B92">
              <w:rPr>
                <w:rFonts w:ascii="Times New Roman" w:hAnsi="Times New Roman" w:cs="Times New Roman"/>
                <w:sz w:val="24"/>
                <w:szCs w:val="24"/>
                <w:lang w:val="ro-RO"/>
              </w:rPr>
              <w:t xml:space="preserve"> sistemul </w:t>
            </w:r>
            <w:r w:rsidR="00C65626">
              <w:rPr>
                <w:rFonts w:ascii="Times New Roman" w:hAnsi="Times New Roman" w:cs="Times New Roman"/>
                <w:sz w:val="24"/>
                <w:szCs w:val="24"/>
                <w:lang w:val="ro-RO"/>
              </w:rPr>
              <w:t xml:space="preserve">unitar </w:t>
            </w:r>
            <w:r w:rsidR="00C65626" w:rsidRPr="00FC5B92">
              <w:rPr>
                <w:rFonts w:ascii="Times New Roman" w:hAnsi="Times New Roman" w:cs="Times New Roman"/>
                <w:sz w:val="24"/>
                <w:szCs w:val="24"/>
                <w:lang w:val="ro-RO"/>
              </w:rPr>
              <w:t>de salarizare în sectorul bugetar</w:t>
            </w:r>
            <w:r w:rsidR="00C45004" w:rsidRPr="00FC5B92">
              <w:rPr>
                <w:rFonts w:ascii="Times New Roman" w:hAnsi="Times New Roman" w:cs="Times New Roman"/>
                <w:sz w:val="24"/>
                <w:szCs w:val="24"/>
                <w:lang w:val="ro-RO"/>
              </w:rPr>
              <w:t>,</w:t>
            </w:r>
            <w:r w:rsidR="00B039FB" w:rsidRPr="00FC5B92">
              <w:rPr>
                <w:rFonts w:ascii="Times New Roman" w:hAnsi="Times New Roman" w:cs="Times New Roman"/>
                <w:sz w:val="24"/>
                <w:szCs w:val="24"/>
                <w:lang w:val="ro-RO"/>
              </w:rPr>
              <w:t xml:space="preserve"> c</w:t>
            </w:r>
            <w:r w:rsidRPr="00FC5B92">
              <w:rPr>
                <w:rFonts w:ascii="Times New Roman" w:hAnsi="Times New Roman" w:cs="Times New Roman"/>
                <w:sz w:val="24"/>
                <w:szCs w:val="24"/>
                <w:lang w:val="ro-RO"/>
              </w:rPr>
              <w:t>ontabilul-șef al p</w:t>
            </w:r>
            <w:r w:rsidR="00B4155C">
              <w:rPr>
                <w:rFonts w:ascii="Times New Roman" w:hAnsi="Times New Roman" w:cs="Times New Roman"/>
                <w:sz w:val="24"/>
                <w:szCs w:val="24"/>
                <w:lang w:val="ro-RO"/>
              </w:rPr>
              <w:t xml:space="preserve">rimăriei, </w:t>
            </w:r>
            <w:r w:rsidR="00533A21">
              <w:rPr>
                <w:rFonts w:ascii="Times New Roman" w:hAnsi="Times New Roman" w:cs="Times New Roman"/>
                <w:sz w:val="24"/>
                <w:szCs w:val="24"/>
                <w:lang w:val="ro-RO"/>
              </w:rPr>
              <w:t xml:space="preserve">a  </w:t>
            </w:r>
            <w:proofErr w:type="spellStart"/>
            <w:r w:rsidR="00533A21">
              <w:rPr>
                <w:rFonts w:ascii="Times New Roman" w:hAnsi="Times New Roman" w:cs="Times New Roman"/>
                <w:sz w:val="24"/>
                <w:szCs w:val="24"/>
                <w:lang w:val="ro-RO"/>
              </w:rPr>
              <w:t>eloaborat</w:t>
            </w:r>
            <w:proofErr w:type="spellEnd"/>
            <w:r w:rsidR="00533A21" w:rsidRPr="00533A21">
              <w:rPr>
                <w:rFonts w:ascii="Times New Roman" w:hAnsi="Times New Roman" w:cs="Times New Roman"/>
                <w:sz w:val="24"/>
                <w:szCs w:val="24"/>
                <w:lang w:val="ro-RO"/>
              </w:rPr>
              <w:t xml:space="preserve"> proiectul deciziei  cu  privire  la alocarea mijloacelor financiare din fondul de rezervă al primăriei  pentru   anul  2022.</w:t>
            </w:r>
          </w:p>
          <w:p w:rsidR="00E172EF" w:rsidRPr="00D541CE" w:rsidRDefault="00533A21" w:rsidP="00533A21">
            <w:pPr>
              <w:spacing w:after="0" w:line="240" w:lineRule="auto"/>
              <w:rPr>
                <w:rFonts w:ascii="Times New Roman" w:hAnsi="Times New Roman" w:cs="Times New Roman"/>
                <w:sz w:val="26"/>
                <w:szCs w:val="26"/>
                <w:lang w:val="ro-RO"/>
              </w:rPr>
            </w:pPr>
            <w:r w:rsidRPr="00533A21">
              <w:rPr>
                <w:rFonts w:ascii="Times New Roman" w:hAnsi="Times New Roman" w:cs="Times New Roman"/>
                <w:sz w:val="24"/>
                <w:szCs w:val="24"/>
                <w:lang w:val="ro-RO"/>
              </w:rPr>
              <w:t xml:space="preserve">     Scopul elaborării proiectului  de decizie este de a susține financiar unele categorii ale populației.</w:t>
            </w:r>
          </w:p>
        </w:tc>
      </w:tr>
      <w:tr w:rsidR="00E172EF" w:rsidRPr="00B4155C" w:rsidTr="005E3063">
        <w:tc>
          <w:tcPr>
            <w:tcW w:w="5000" w:type="pct"/>
          </w:tcPr>
          <w:p w:rsidR="00E172EF" w:rsidRPr="004B6384" w:rsidRDefault="00E172EF" w:rsidP="004B6384">
            <w:pPr>
              <w:tabs>
                <w:tab w:val="left" w:pos="884"/>
                <w:tab w:val="left" w:pos="1196"/>
              </w:tabs>
              <w:spacing w:after="0" w:line="240" w:lineRule="auto"/>
              <w:jc w:val="both"/>
              <w:rPr>
                <w:rFonts w:ascii="Times New Roman" w:hAnsi="Times New Roman"/>
                <w:b/>
                <w:sz w:val="24"/>
                <w:szCs w:val="24"/>
                <w:lang w:val="ro-MD"/>
              </w:rPr>
            </w:pPr>
            <w:r w:rsidRPr="00D541CE">
              <w:rPr>
                <w:rFonts w:ascii="Times New Roman" w:hAnsi="Times New Roman"/>
                <w:b/>
                <w:sz w:val="24"/>
                <w:szCs w:val="24"/>
                <w:lang w:val="ro-MD"/>
              </w:rPr>
              <w:t xml:space="preserve">3. </w:t>
            </w:r>
            <w:r w:rsidR="004B6384">
              <w:rPr>
                <w:rFonts w:ascii="Times New Roman" w:hAnsi="Times New Roman"/>
                <w:b/>
                <w:sz w:val="24"/>
                <w:szCs w:val="24"/>
                <w:lang w:val="ro-MD"/>
              </w:rPr>
              <w:t>Conformitatea proiectului  cu  actele normative și  legislative  în  vigoare</w:t>
            </w:r>
          </w:p>
        </w:tc>
      </w:tr>
      <w:tr w:rsidR="00E172EF" w:rsidRPr="00B4155C" w:rsidTr="005E3063">
        <w:tc>
          <w:tcPr>
            <w:tcW w:w="5000" w:type="pct"/>
          </w:tcPr>
          <w:p w:rsidR="00E172EF" w:rsidRPr="009361B9" w:rsidRDefault="002628C9" w:rsidP="00DB079C">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   Proiectul de  decizie  respectă  prevederile actelor normative și  legislației  actuale și  este  elaborat  în  vederea  implimentării Legii nr. 239 din 13.11.2008 privind  transparența  în  procesul  decizional și  legii  nr. 100 din  22.12.</w:t>
            </w:r>
            <w:r w:rsidR="00DB079C">
              <w:rPr>
                <w:rFonts w:ascii="Times New Roman" w:hAnsi="Times New Roman"/>
                <w:sz w:val="24"/>
                <w:szCs w:val="24"/>
                <w:lang w:val="ro-MD"/>
              </w:rPr>
              <w:t>2017</w:t>
            </w:r>
            <w:r>
              <w:rPr>
                <w:rFonts w:ascii="Times New Roman" w:hAnsi="Times New Roman"/>
                <w:sz w:val="24"/>
                <w:szCs w:val="24"/>
                <w:lang w:val="ro-MD"/>
              </w:rPr>
              <w:t xml:space="preserve"> cu  privire  la  actele  normative.</w:t>
            </w:r>
          </w:p>
        </w:tc>
      </w:tr>
      <w:tr w:rsidR="00E172EF" w:rsidRPr="00B4155C" w:rsidTr="005E3063">
        <w:tc>
          <w:tcPr>
            <w:tcW w:w="5000" w:type="pct"/>
          </w:tcPr>
          <w:p w:rsidR="00E172EF" w:rsidRPr="002628C9" w:rsidRDefault="00E172EF" w:rsidP="005E3063">
            <w:pPr>
              <w:tabs>
                <w:tab w:val="left" w:pos="884"/>
                <w:tab w:val="left" w:pos="1196"/>
              </w:tabs>
              <w:spacing w:after="0" w:line="240" w:lineRule="auto"/>
              <w:jc w:val="both"/>
              <w:rPr>
                <w:rFonts w:ascii="Times New Roman" w:hAnsi="Times New Roman"/>
                <w:b/>
                <w:sz w:val="24"/>
                <w:szCs w:val="24"/>
                <w:lang w:val="ro-MD"/>
              </w:rPr>
            </w:pPr>
            <w:r w:rsidRPr="002628C9">
              <w:rPr>
                <w:rFonts w:ascii="Times New Roman" w:hAnsi="Times New Roman"/>
                <w:b/>
                <w:sz w:val="24"/>
                <w:szCs w:val="24"/>
                <w:lang w:val="ro-MD"/>
              </w:rPr>
              <w:t>4. Principalele prevederi ale proiectului şi evidenţierea elementelor noi</w:t>
            </w:r>
          </w:p>
        </w:tc>
      </w:tr>
      <w:tr w:rsidR="00E172EF" w:rsidRPr="00B4155C" w:rsidTr="005E3063">
        <w:tc>
          <w:tcPr>
            <w:tcW w:w="5000" w:type="pct"/>
          </w:tcPr>
          <w:p w:rsidR="00E172EF" w:rsidRPr="00F655FB" w:rsidRDefault="002628C9" w:rsidP="002628C9">
            <w:pPr>
              <w:tabs>
                <w:tab w:val="left" w:pos="884"/>
                <w:tab w:val="left" w:pos="1196"/>
              </w:tabs>
              <w:spacing w:after="0" w:line="240" w:lineRule="auto"/>
              <w:rPr>
                <w:rFonts w:ascii="Times New Roman" w:hAnsi="Times New Roman" w:cs="Times New Roman"/>
                <w:sz w:val="24"/>
                <w:szCs w:val="24"/>
                <w:lang w:val="en-US"/>
              </w:rPr>
            </w:pPr>
            <w:r w:rsidRPr="00F655FB">
              <w:rPr>
                <w:rFonts w:ascii="Times New Roman" w:hAnsi="Times New Roman"/>
                <w:sz w:val="24"/>
                <w:szCs w:val="24"/>
                <w:lang w:val="ro-MD"/>
              </w:rPr>
              <w:t xml:space="preserve">Legile  care  reglementează domeniul  vizat :  </w:t>
            </w:r>
            <w:r w:rsidR="006010B4" w:rsidRPr="006010B4">
              <w:rPr>
                <w:rFonts w:ascii="Times New Roman" w:hAnsi="Times New Roman" w:cs="Times New Roman"/>
                <w:color w:val="000000"/>
                <w:sz w:val="24"/>
                <w:szCs w:val="24"/>
                <w:lang w:val="ro-RO"/>
              </w:rPr>
              <w:t>art. 14 punct 2 lit.(n) al Legii  436 -XVI din 28.12.</w:t>
            </w:r>
            <w:r w:rsidR="00D03BEE">
              <w:rPr>
                <w:rFonts w:ascii="Times New Roman" w:hAnsi="Times New Roman" w:cs="Times New Roman"/>
                <w:color w:val="000000"/>
                <w:sz w:val="24"/>
                <w:szCs w:val="24"/>
                <w:lang w:val="ro-RO"/>
              </w:rPr>
              <w:t>20</w:t>
            </w:r>
            <w:r w:rsidR="006010B4" w:rsidRPr="006010B4">
              <w:rPr>
                <w:rFonts w:ascii="Times New Roman" w:hAnsi="Times New Roman" w:cs="Times New Roman"/>
                <w:color w:val="000000"/>
                <w:sz w:val="24"/>
                <w:szCs w:val="24"/>
                <w:lang w:val="ro-RO"/>
              </w:rPr>
              <w:t xml:space="preserve">06 privind administraţia publică locală;  Legii privind finanțele publice locale nr.397-XV din 16.10.2003; Legii nr.181 din 25.07.2014 privind finanțele publice și responsabilitățile bugetar-fiscale; Setului metodologic privind elaborarea, aprobarea și modificarea bugetului, aprobat prin Ordinul Ministerului Finanțelor  nr. 209 din 24.12.2015; </w:t>
            </w:r>
            <w:r w:rsidR="00C65626">
              <w:rPr>
                <w:rFonts w:ascii="Times New Roman" w:hAnsi="Times New Roman" w:cs="Times New Roman"/>
                <w:sz w:val="24"/>
                <w:szCs w:val="24"/>
                <w:lang w:val="ro-RO"/>
              </w:rPr>
              <w:t>Legii nr. 270 din 23.11.2018 privind</w:t>
            </w:r>
            <w:r w:rsidR="00C65626" w:rsidRPr="00FC5B92">
              <w:rPr>
                <w:rFonts w:ascii="Times New Roman" w:hAnsi="Times New Roman" w:cs="Times New Roman"/>
                <w:sz w:val="24"/>
                <w:szCs w:val="24"/>
                <w:lang w:val="ro-RO"/>
              </w:rPr>
              <w:t xml:space="preserve"> sistemul </w:t>
            </w:r>
            <w:r w:rsidR="00C65626">
              <w:rPr>
                <w:rFonts w:ascii="Times New Roman" w:hAnsi="Times New Roman" w:cs="Times New Roman"/>
                <w:sz w:val="24"/>
                <w:szCs w:val="24"/>
                <w:lang w:val="ro-RO"/>
              </w:rPr>
              <w:t xml:space="preserve">unitar </w:t>
            </w:r>
            <w:r w:rsidR="00C65626" w:rsidRPr="00FC5B92">
              <w:rPr>
                <w:rFonts w:ascii="Times New Roman" w:hAnsi="Times New Roman" w:cs="Times New Roman"/>
                <w:sz w:val="24"/>
                <w:szCs w:val="24"/>
                <w:lang w:val="ro-RO"/>
              </w:rPr>
              <w:t>de salarizare în sectorul bugetar</w:t>
            </w:r>
            <w:r w:rsidR="00C65626">
              <w:rPr>
                <w:rFonts w:ascii="Times New Roman" w:hAnsi="Times New Roman" w:cs="Times New Roman"/>
                <w:sz w:val="24"/>
                <w:szCs w:val="24"/>
                <w:lang w:val="ro-RO"/>
              </w:rPr>
              <w:t>.</w:t>
            </w:r>
          </w:p>
          <w:p w:rsidR="002628C9" w:rsidRPr="00F655FB" w:rsidRDefault="00533A21" w:rsidP="00050C85">
            <w:pPr>
              <w:tabs>
                <w:tab w:val="left" w:pos="884"/>
                <w:tab w:val="left" w:pos="1196"/>
              </w:tabs>
              <w:spacing w:after="0" w:line="240" w:lineRule="auto"/>
              <w:rPr>
                <w:rFonts w:ascii="Times New Roman" w:hAnsi="Times New Roman"/>
                <w:sz w:val="24"/>
                <w:szCs w:val="24"/>
                <w:lang w:val="ro-MD"/>
              </w:rPr>
            </w:pPr>
            <w:r w:rsidRPr="00533A21">
              <w:rPr>
                <w:rFonts w:ascii="Times New Roman" w:hAnsi="Times New Roman" w:cs="Times New Roman"/>
                <w:sz w:val="24"/>
                <w:szCs w:val="24"/>
                <w:lang w:val="en-US"/>
              </w:rPr>
              <w:t xml:space="preserve">   </w:t>
            </w:r>
            <w:proofErr w:type="spellStart"/>
            <w:proofErr w:type="gramStart"/>
            <w:r w:rsidRPr="00533A21">
              <w:rPr>
                <w:rFonts w:ascii="Times New Roman" w:hAnsi="Times New Roman" w:cs="Times New Roman"/>
                <w:sz w:val="24"/>
                <w:szCs w:val="24"/>
                <w:lang w:val="en-US"/>
              </w:rPr>
              <w:t>În</w:t>
            </w:r>
            <w:proofErr w:type="spellEnd"/>
            <w:r w:rsidRPr="00533A21">
              <w:rPr>
                <w:rFonts w:ascii="Times New Roman" w:hAnsi="Times New Roman" w:cs="Times New Roman"/>
                <w:sz w:val="24"/>
                <w:szCs w:val="24"/>
                <w:lang w:val="en-US"/>
              </w:rPr>
              <w:t xml:space="preserve">  </w:t>
            </w:r>
            <w:proofErr w:type="spellStart"/>
            <w:r w:rsidRPr="00533A21">
              <w:rPr>
                <w:rFonts w:ascii="Times New Roman" w:hAnsi="Times New Roman" w:cs="Times New Roman"/>
                <w:sz w:val="24"/>
                <w:szCs w:val="24"/>
                <w:lang w:val="en-US"/>
              </w:rPr>
              <w:t>urma</w:t>
            </w:r>
            <w:proofErr w:type="spellEnd"/>
            <w:proofErr w:type="gramEnd"/>
            <w:r w:rsidRPr="00533A21">
              <w:rPr>
                <w:rFonts w:ascii="Times New Roman" w:hAnsi="Times New Roman" w:cs="Times New Roman"/>
                <w:sz w:val="24"/>
                <w:szCs w:val="24"/>
                <w:lang w:val="en-US"/>
              </w:rPr>
              <w:t xml:space="preserve">  </w:t>
            </w:r>
            <w:proofErr w:type="spellStart"/>
            <w:r w:rsidRPr="00533A21">
              <w:rPr>
                <w:rFonts w:ascii="Times New Roman" w:hAnsi="Times New Roman" w:cs="Times New Roman"/>
                <w:sz w:val="24"/>
                <w:szCs w:val="24"/>
                <w:lang w:val="en-US"/>
              </w:rPr>
              <w:t>aprobării</w:t>
            </w:r>
            <w:proofErr w:type="spellEnd"/>
            <w:r w:rsidRPr="00533A21">
              <w:rPr>
                <w:rFonts w:ascii="Times New Roman" w:hAnsi="Times New Roman" w:cs="Times New Roman"/>
                <w:sz w:val="24"/>
                <w:szCs w:val="24"/>
                <w:lang w:val="en-US"/>
              </w:rPr>
              <w:t xml:space="preserve"> </w:t>
            </w:r>
            <w:proofErr w:type="spellStart"/>
            <w:r w:rsidRPr="00533A21">
              <w:rPr>
                <w:rFonts w:ascii="Times New Roman" w:hAnsi="Times New Roman" w:cs="Times New Roman"/>
                <w:sz w:val="24"/>
                <w:szCs w:val="24"/>
                <w:lang w:val="en-US"/>
              </w:rPr>
              <w:t>proiectului</w:t>
            </w:r>
            <w:proofErr w:type="spellEnd"/>
            <w:r w:rsidRPr="00533A21">
              <w:rPr>
                <w:rFonts w:ascii="Times New Roman" w:hAnsi="Times New Roman" w:cs="Times New Roman"/>
                <w:sz w:val="24"/>
                <w:szCs w:val="24"/>
                <w:lang w:val="en-US"/>
              </w:rPr>
              <w:t xml:space="preserve"> de </w:t>
            </w:r>
            <w:proofErr w:type="spellStart"/>
            <w:r w:rsidRPr="00533A21">
              <w:rPr>
                <w:rFonts w:ascii="Times New Roman" w:hAnsi="Times New Roman" w:cs="Times New Roman"/>
                <w:sz w:val="24"/>
                <w:szCs w:val="24"/>
                <w:lang w:val="en-US"/>
              </w:rPr>
              <w:t>decizie</w:t>
            </w:r>
            <w:proofErr w:type="spellEnd"/>
            <w:r w:rsidRPr="00533A21">
              <w:rPr>
                <w:rFonts w:ascii="Times New Roman" w:hAnsi="Times New Roman" w:cs="Times New Roman"/>
                <w:sz w:val="24"/>
                <w:szCs w:val="24"/>
                <w:lang w:val="en-US"/>
              </w:rPr>
              <w:t xml:space="preserve"> „Cu  </w:t>
            </w:r>
            <w:proofErr w:type="spellStart"/>
            <w:r w:rsidRPr="00533A21">
              <w:rPr>
                <w:rFonts w:ascii="Times New Roman" w:hAnsi="Times New Roman" w:cs="Times New Roman"/>
                <w:sz w:val="24"/>
                <w:szCs w:val="24"/>
                <w:lang w:val="en-US"/>
              </w:rPr>
              <w:t>privire</w:t>
            </w:r>
            <w:proofErr w:type="spellEnd"/>
            <w:r w:rsidRPr="00533A21">
              <w:rPr>
                <w:rFonts w:ascii="Times New Roman" w:hAnsi="Times New Roman" w:cs="Times New Roman"/>
                <w:sz w:val="24"/>
                <w:szCs w:val="24"/>
                <w:lang w:val="en-US"/>
              </w:rPr>
              <w:t xml:space="preserve">  la </w:t>
            </w:r>
            <w:proofErr w:type="spellStart"/>
            <w:r w:rsidRPr="00533A21">
              <w:rPr>
                <w:rFonts w:ascii="Times New Roman" w:hAnsi="Times New Roman" w:cs="Times New Roman"/>
                <w:sz w:val="24"/>
                <w:szCs w:val="24"/>
                <w:lang w:val="en-US"/>
              </w:rPr>
              <w:t>alocarea</w:t>
            </w:r>
            <w:proofErr w:type="spellEnd"/>
            <w:r w:rsidRPr="00533A21">
              <w:rPr>
                <w:rFonts w:ascii="Times New Roman" w:hAnsi="Times New Roman" w:cs="Times New Roman"/>
                <w:sz w:val="24"/>
                <w:szCs w:val="24"/>
                <w:lang w:val="en-US"/>
              </w:rPr>
              <w:t xml:space="preserve"> </w:t>
            </w:r>
            <w:proofErr w:type="spellStart"/>
            <w:r w:rsidRPr="00533A21">
              <w:rPr>
                <w:rFonts w:ascii="Times New Roman" w:hAnsi="Times New Roman" w:cs="Times New Roman"/>
                <w:sz w:val="24"/>
                <w:szCs w:val="24"/>
                <w:lang w:val="en-US"/>
              </w:rPr>
              <w:t>mijloacelor</w:t>
            </w:r>
            <w:proofErr w:type="spellEnd"/>
            <w:r w:rsidRPr="00533A21">
              <w:rPr>
                <w:rFonts w:ascii="Times New Roman" w:hAnsi="Times New Roman" w:cs="Times New Roman"/>
                <w:sz w:val="24"/>
                <w:szCs w:val="24"/>
                <w:lang w:val="en-US"/>
              </w:rPr>
              <w:t xml:space="preserve"> </w:t>
            </w:r>
            <w:proofErr w:type="spellStart"/>
            <w:r w:rsidRPr="00533A21">
              <w:rPr>
                <w:rFonts w:ascii="Times New Roman" w:hAnsi="Times New Roman" w:cs="Times New Roman"/>
                <w:sz w:val="24"/>
                <w:szCs w:val="24"/>
                <w:lang w:val="en-US"/>
              </w:rPr>
              <w:t>financiare</w:t>
            </w:r>
            <w:proofErr w:type="spellEnd"/>
            <w:r w:rsidRPr="00533A21">
              <w:rPr>
                <w:rFonts w:ascii="Times New Roman" w:hAnsi="Times New Roman" w:cs="Times New Roman"/>
                <w:sz w:val="24"/>
                <w:szCs w:val="24"/>
                <w:lang w:val="en-US"/>
              </w:rPr>
              <w:t xml:space="preserve"> din </w:t>
            </w:r>
            <w:proofErr w:type="spellStart"/>
            <w:r w:rsidRPr="00533A21">
              <w:rPr>
                <w:rFonts w:ascii="Times New Roman" w:hAnsi="Times New Roman" w:cs="Times New Roman"/>
                <w:sz w:val="24"/>
                <w:szCs w:val="24"/>
                <w:lang w:val="en-US"/>
              </w:rPr>
              <w:t>fondul</w:t>
            </w:r>
            <w:proofErr w:type="spellEnd"/>
            <w:r w:rsidRPr="00533A21">
              <w:rPr>
                <w:rFonts w:ascii="Times New Roman" w:hAnsi="Times New Roman" w:cs="Times New Roman"/>
                <w:sz w:val="24"/>
                <w:szCs w:val="24"/>
                <w:lang w:val="en-US"/>
              </w:rPr>
              <w:t xml:space="preserve"> de </w:t>
            </w:r>
            <w:proofErr w:type="spellStart"/>
            <w:r w:rsidRPr="00533A21">
              <w:rPr>
                <w:rFonts w:ascii="Times New Roman" w:hAnsi="Times New Roman" w:cs="Times New Roman"/>
                <w:sz w:val="24"/>
                <w:szCs w:val="24"/>
                <w:lang w:val="en-US"/>
              </w:rPr>
              <w:t>rezervă</w:t>
            </w:r>
            <w:proofErr w:type="spellEnd"/>
            <w:r w:rsidRPr="00533A21">
              <w:rPr>
                <w:rFonts w:ascii="Times New Roman" w:hAnsi="Times New Roman" w:cs="Times New Roman"/>
                <w:sz w:val="24"/>
                <w:szCs w:val="24"/>
                <w:lang w:val="en-US"/>
              </w:rPr>
              <w:t xml:space="preserve"> al </w:t>
            </w:r>
            <w:proofErr w:type="spellStart"/>
            <w:r w:rsidRPr="00533A21">
              <w:rPr>
                <w:rFonts w:ascii="Times New Roman" w:hAnsi="Times New Roman" w:cs="Times New Roman"/>
                <w:sz w:val="24"/>
                <w:szCs w:val="24"/>
                <w:lang w:val="en-US"/>
              </w:rPr>
              <w:t>primăriei</w:t>
            </w:r>
            <w:proofErr w:type="spellEnd"/>
            <w:r w:rsidRPr="00533A21">
              <w:rPr>
                <w:rFonts w:ascii="Times New Roman" w:hAnsi="Times New Roman" w:cs="Times New Roman"/>
                <w:sz w:val="24"/>
                <w:szCs w:val="24"/>
                <w:lang w:val="en-US"/>
              </w:rPr>
              <w:t xml:space="preserve">  </w:t>
            </w:r>
            <w:proofErr w:type="spellStart"/>
            <w:r w:rsidRPr="00533A21">
              <w:rPr>
                <w:rFonts w:ascii="Times New Roman" w:hAnsi="Times New Roman" w:cs="Times New Roman"/>
                <w:sz w:val="24"/>
                <w:szCs w:val="24"/>
                <w:lang w:val="en-US"/>
              </w:rPr>
              <w:t>pentru</w:t>
            </w:r>
            <w:proofErr w:type="spellEnd"/>
            <w:r w:rsidRPr="00533A21">
              <w:rPr>
                <w:rFonts w:ascii="Times New Roman" w:hAnsi="Times New Roman" w:cs="Times New Roman"/>
                <w:sz w:val="24"/>
                <w:szCs w:val="24"/>
                <w:lang w:val="en-US"/>
              </w:rPr>
              <w:t xml:space="preserve">   </w:t>
            </w:r>
            <w:proofErr w:type="spellStart"/>
            <w:r w:rsidRPr="00533A21">
              <w:rPr>
                <w:rFonts w:ascii="Times New Roman" w:hAnsi="Times New Roman" w:cs="Times New Roman"/>
                <w:sz w:val="24"/>
                <w:szCs w:val="24"/>
                <w:lang w:val="en-US"/>
              </w:rPr>
              <w:t>anul</w:t>
            </w:r>
            <w:proofErr w:type="spellEnd"/>
            <w:r w:rsidRPr="00533A21">
              <w:rPr>
                <w:rFonts w:ascii="Times New Roman" w:hAnsi="Times New Roman" w:cs="Times New Roman"/>
                <w:sz w:val="24"/>
                <w:szCs w:val="24"/>
                <w:lang w:val="en-US"/>
              </w:rPr>
              <w:t xml:space="preserve">  2022,, </w:t>
            </w:r>
            <w:proofErr w:type="spellStart"/>
            <w:r w:rsidRPr="00533A21">
              <w:rPr>
                <w:rFonts w:ascii="Times New Roman" w:hAnsi="Times New Roman" w:cs="Times New Roman"/>
                <w:sz w:val="24"/>
                <w:szCs w:val="24"/>
                <w:lang w:val="en-US"/>
              </w:rPr>
              <w:t>vor</w:t>
            </w:r>
            <w:proofErr w:type="spellEnd"/>
            <w:r w:rsidRPr="00533A21">
              <w:rPr>
                <w:rFonts w:ascii="Times New Roman" w:hAnsi="Times New Roman" w:cs="Times New Roman"/>
                <w:sz w:val="24"/>
                <w:szCs w:val="24"/>
                <w:lang w:val="en-US"/>
              </w:rPr>
              <w:t xml:space="preserve"> fi </w:t>
            </w:r>
            <w:proofErr w:type="spellStart"/>
            <w:r w:rsidR="00885E9F">
              <w:rPr>
                <w:rFonts w:ascii="Times New Roman" w:hAnsi="Times New Roman" w:cs="Times New Roman"/>
                <w:sz w:val="24"/>
                <w:szCs w:val="24"/>
                <w:lang w:val="en-US"/>
              </w:rPr>
              <w:t>susținute</w:t>
            </w:r>
            <w:proofErr w:type="spellEnd"/>
            <w:r w:rsidR="00885E9F">
              <w:rPr>
                <w:rFonts w:ascii="Times New Roman" w:hAnsi="Times New Roman" w:cs="Times New Roman"/>
                <w:sz w:val="24"/>
                <w:szCs w:val="24"/>
                <w:lang w:val="en-US"/>
              </w:rPr>
              <w:t xml:space="preserve"> </w:t>
            </w:r>
            <w:proofErr w:type="spellStart"/>
            <w:r w:rsidR="00885E9F">
              <w:rPr>
                <w:rFonts w:ascii="Times New Roman" w:hAnsi="Times New Roman" w:cs="Times New Roman"/>
                <w:sz w:val="24"/>
                <w:szCs w:val="24"/>
                <w:lang w:val="en-US"/>
              </w:rPr>
              <w:t>financiar</w:t>
            </w:r>
            <w:proofErr w:type="spellEnd"/>
            <w:r w:rsidR="00885E9F">
              <w:rPr>
                <w:rFonts w:ascii="Times New Roman" w:hAnsi="Times New Roman" w:cs="Times New Roman"/>
                <w:sz w:val="24"/>
                <w:szCs w:val="24"/>
                <w:lang w:val="en-US"/>
              </w:rPr>
              <w:t xml:space="preserve"> 23</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persoane</w:t>
            </w:r>
            <w:proofErr w:type="spellEnd"/>
            <w:r w:rsidR="006010B4" w:rsidRPr="006010B4">
              <w:rPr>
                <w:rFonts w:ascii="Times New Roman" w:hAnsi="Times New Roman" w:cs="Times New Roman"/>
                <w:sz w:val="24"/>
                <w:szCs w:val="24"/>
                <w:lang w:val="en-US"/>
              </w:rPr>
              <w:t>.</w:t>
            </w:r>
          </w:p>
        </w:tc>
      </w:tr>
      <w:tr w:rsidR="00E172EF" w:rsidRPr="00024E7D" w:rsidTr="005E3063">
        <w:tc>
          <w:tcPr>
            <w:tcW w:w="5000" w:type="pct"/>
          </w:tcPr>
          <w:p w:rsidR="00E172EF" w:rsidRPr="00024E7D" w:rsidRDefault="00E172EF" w:rsidP="005E3063">
            <w:pPr>
              <w:tabs>
                <w:tab w:val="left" w:pos="884"/>
                <w:tab w:val="left" w:pos="1196"/>
              </w:tabs>
              <w:spacing w:after="0" w:line="240" w:lineRule="auto"/>
              <w:jc w:val="both"/>
              <w:rPr>
                <w:rFonts w:ascii="Times New Roman" w:hAnsi="Times New Roman"/>
                <w:b/>
                <w:sz w:val="24"/>
                <w:szCs w:val="24"/>
                <w:lang w:val="ro-MD"/>
              </w:rPr>
            </w:pPr>
            <w:r w:rsidRPr="00024E7D">
              <w:rPr>
                <w:rFonts w:ascii="Times New Roman" w:hAnsi="Times New Roman"/>
                <w:b/>
                <w:sz w:val="24"/>
                <w:szCs w:val="24"/>
                <w:lang w:val="ro-MD"/>
              </w:rPr>
              <w:t>5. Fundamentarea economico-financiară</w:t>
            </w:r>
          </w:p>
        </w:tc>
      </w:tr>
      <w:tr w:rsidR="00E172EF" w:rsidRPr="00B4155C" w:rsidTr="005E3063">
        <w:tc>
          <w:tcPr>
            <w:tcW w:w="5000" w:type="pct"/>
          </w:tcPr>
          <w:p w:rsidR="00533A21" w:rsidRPr="005C209E" w:rsidRDefault="00AB4A17" w:rsidP="00533A21">
            <w:pPr>
              <w:rPr>
                <w:rFonts w:ascii="Times New Roman" w:hAnsi="Times New Roman"/>
                <w:sz w:val="24"/>
                <w:szCs w:val="24"/>
                <w:lang w:val="en-US"/>
              </w:rPr>
            </w:pPr>
            <w:r>
              <w:rPr>
                <w:rFonts w:ascii="Times New Roman" w:eastAsia="Calibri" w:hAnsi="Times New Roman"/>
                <w:b/>
                <w:sz w:val="24"/>
                <w:szCs w:val="24"/>
                <w:lang w:val="ro-RO"/>
              </w:rPr>
              <w:t xml:space="preserve">                                                                                                                                                                          </w:t>
            </w:r>
            <w:r w:rsidR="00533A21">
              <w:rPr>
                <w:rFonts w:ascii="Times New Roman" w:hAnsi="Times New Roman"/>
                <w:sz w:val="24"/>
                <w:szCs w:val="24"/>
                <w:lang w:val="en-US"/>
              </w:rPr>
              <w:t xml:space="preserve">    </w:t>
            </w:r>
            <w:r w:rsidR="00533A21" w:rsidRPr="00722402">
              <w:rPr>
                <w:rFonts w:ascii="Times New Roman" w:eastAsia="Calibri" w:hAnsi="Times New Roman" w:cs="Times New Roman"/>
                <w:sz w:val="24"/>
                <w:szCs w:val="24"/>
                <w:lang w:val="ro-RO"/>
              </w:rPr>
              <w:t xml:space="preserve">Se propune să fie alocată din fondul de </w:t>
            </w:r>
            <w:r w:rsidR="00814A19">
              <w:rPr>
                <w:rFonts w:ascii="Times New Roman" w:eastAsia="Calibri" w:hAnsi="Times New Roman" w:cs="Times New Roman"/>
                <w:sz w:val="24"/>
                <w:szCs w:val="24"/>
                <w:lang w:val="ro-RO"/>
              </w:rPr>
              <w:t xml:space="preserve">rezervă suma de </w:t>
            </w:r>
            <w:r w:rsidR="00814A19" w:rsidRPr="00CC135A">
              <w:rPr>
                <w:rFonts w:ascii="Times New Roman" w:eastAsia="Calibri" w:hAnsi="Times New Roman" w:cs="Times New Roman"/>
                <w:b/>
                <w:sz w:val="24"/>
                <w:szCs w:val="24"/>
                <w:lang w:val="ro-RO"/>
              </w:rPr>
              <w:t>8700</w:t>
            </w:r>
            <w:r w:rsidR="00533A21" w:rsidRPr="00CC135A">
              <w:rPr>
                <w:rFonts w:ascii="Times New Roman" w:eastAsia="Calibri" w:hAnsi="Times New Roman" w:cs="Times New Roman"/>
                <w:b/>
                <w:sz w:val="24"/>
                <w:szCs w:val="24"/>
                <w:lang w:val="ro-RO"/>
              </w:rPr>
              <w:t xml:space="preserve"> lei</w:t>
            </w:r>
            <w:r w:rsidR="00533A21" w:rsidRPr="00722402">
              <w:rPr>
                <w:rFonts w:ascii="Times New Roman" w:eastAsia="Calibri" w:hAnsi="Times New Roman" w:cs="Times New Roman"/>
                <w:sz w:val="24"/>
                <w:szCs w:val="24"/>
                <w:lang w:val="ro-RO"/>
              </w:rPr>
              <w:t>, îndreptată conform clasificației economice, după cum urmează:</w:t>
            </w:r>
          </w:p>
          <w:p w:rsidR="00533A21" w:rsidRDefault="00533A21" w:rsidP="00533A21">
            <w:pPr>
              <w:pStyle w:val="Listparagraf"/>
              <w:numPr>
                <w:ilvl w:val="0"/>
                <w:numId w:val="5"/>
              </w:numPr>
              <w:rPr>
                <w:rFonts w:ascii="Times New Roman" w:eastAsia="Calibri" w:hAnsi="Times New Roman"/>
                <w:sz w:val="24"/>
                <w:szCs w:val="24"/>
                <w:lang w:val="ro-RO"/>
              </w:rPr>
            </w:pPr>
            <w:r w:rsidRPr="00722402">
              <w:rPr>
                <w:rFonts w:ascii="Times New Roman" w:eastAsia="Calibri" w:hAnsi="Times New Roman"/>
                <w:sz w:val="24"/>
                <w:szCs w:val="24"/>
                <w:lang w:val="ro-RO"/>
              </w:rPr>
              <w:t xml:space="preserve">F1F3 – 0169 – Alte servicii de stat cu destinație generală                                                                P1P2 – 0802 – Gestionarea fondului de rezervă și intervenție                                                                      P3 – 00020 – Administrarea fondului de rezervă                                                                                       CE – 222990 – Servicii neatribuite altor alineate </w:t>
            </w:r>
            <w:r w:rsidR="00814A19">
              <w:rPr>
                <w:rFonts w:ascii="Times New Roman" w:eastAsia="Calibri" w:hAnsi="Times New Roman"/>
                <w:b/>
                <w:sz w:val="24"/>
                <w:szCs w:val="24"/>
                <w:lang w:val="ro-RO"/>
              </w:rPr>
              <w:t>(-) 87</w:t>
            </w:r>
            <w:r>
              <w:rPr>
                <w:rFonts w:ascii="Times New Roman" w:eastAsia="Calibri" w:hAnsi="Times New Roman"/>
                <w:b/>
                <w:sz w:val="24"/>
                <w:szCs w:val="24"/>
                <w:lang w:val="ro-RO"/>
              </w:rPr>
              <w:t>00</w:t>
            </w:r>
            <w:r w:rsidRPr="00722402">
              <w:rPr>
                <w:rFonts w:ascii="Times New Roman" w:eastAsia="Calibri" w:hAnsi="Times New Roman"/>
                <w:b/>
                <w:sz w:val="24"/>
                <w:szCs w:val="24"/>
                <w:lang w:val="ro-RO"/>
              </w:rPr>
              <w:t xml:space="preserve"> lei</w:t>
            </w:r>
            <w:r w:rsidRPr="007212A5">
              <w:rPr>
                <w:rFonts w:ascii="Times New Roman" w:eastAsia="Calibri" w:hAnsi="Times New Roman"/>
                <w:sz w:val="24"/>
                <w:szCs w:val="24"/>
                <w:lang w:val="ro-RO"/>
              </w:rPr>
              <w:t xml:space="preserve"> </w:t>
            </w:r>
          </w:p>
          <w:p w:rsidR="00533A21" w:rsidRDefault="00533A21" w:rsidP="00533A21">
            <w:pPr>
              <w:pStyle w:val="Listparagraf"/>
              <w:rPr>
                <w:rFonts w:ascii="Times New Roman" w:eastAsia="Calibri" w:hAnsi="Times New Roman"/>
                <w:sz w:val="24"/>
                <w:szCs w:val="24"/>
                <w:lang w:val="ro-RO"/>
              </w:rPr>
            </w:pPr>
          </w:p>
          <w:p w:rsidR="00533A21" w:rsidRPr="005C209E" w:rsidRDefault="00533A21" w:rsidP="00533A21">
            <w:pPr>
              <w:pStyle w:val="Listparagraf"/>
              <w:numPr>
                <w:ilvl w:val="0"/>
                <w:numId w:val="5"/>
              </w:numPr>
              <w:rPr>
                <w:rFonts w:ascii="Times New Roman" w:eastAsia="Calibri" w:hAnsi="Times New Roman"/>
                <w:sz w:val="24"/>
                <w:szCs w:val="24"/>
                <w:lang w:val="ro-RO"/>
              </w:rPr>
            </w:pPr>
            <w:r w:rsidRPr="005C209E">
              <w:rPr>
                <w:rFonts w:ascii="Times New Roman" w:eastAsia="Calibri" w:hAnsi="Times New Roman"/>
                <w:sz w:val="24"/>
                <w:szCs w:val="24"/>
                <w:lang w:val="ro-RO"/>
              </w:rPr>
              <w:t>F1F3 – 0740 – Servicii de sănătate publică                                                                                                       P1P2 – 8018 – Programe naționale și speciale în domeniul ocrotirii sănătății                                                                                            P3 – 00190 – Programe de sănătate cu destinație specială</w:t>
            </w:r>
            <w:r>
              <w:rPr>
                <w:rFonts w:ascii="Times New Roman" w:eastAsia="Calibri" w:hAnsi="Times New Roman"/>
                <w:sz w:val="24"/>
                <w:szCs w:val="24"/>
                <w:lang w:val="ro-RO"/>
              </w:rPr>
              <w:t xml:space="preserve">                                                                            </w:t>
            </w:r>
            <w:r w:rsidRPr="005C209E">
              <w:rPr>
                <w:rFonts w:ascii="Times New Roman" w:eastAsia="Calibri" w:hAnsi="Times New Roman"/>
                <w:sz w:val="24"/>
                <w:szCs w:val="24"/>
                <w:lang w:val="ro-RO"/>
              </w:rPr>
              <w:t xml:space="preserve">CE – </w:t>
            </w:r>
            <w:r>
              <w:rPr>
                <w:rFonts w:ascii="Times New Roman" w:eastAsia="Calibri" w:hAnsi="Times New Roman"/>
                <w:sz w:val="24"/>
                <w:szCs w:val="24"/>
                <w:lang w:val="ro-RO"/>
              </w:rPr>
              <w:t xml:space="preserve">272600 – Ajutoare banești </w:t>
            </w:r>
            <w:r w:rsidR="00814A19">
              <w:rPr>
                <w:rFonts w:ascii="Times New Roman" w:eastAsia="Calibri" w:hAnsi="Times New Roman"/>
                <w:b/>
                <w:sz w:val="24"/>
                <w:szCs w:val="24"/>
                <w:lang w:val="ro-RO"/>
              </w:rPr>
              <w:t>(+) 14</w:t>
            </w:r>
            <w:r w:rsidRPr="005C209E">
              <w:rPr>
                <w:rFonts w:ascii="Times New Roman" w:eastAsia="Calibri" w:hAnsi="Times New Roman"/>
                <w:b/>
                <w:sz w:val="24"/>
                <w:szCs w:val="24"/>
                <w:lang w:val="ro-RO"/>
              </w:rPr>
              <w:t>00 lei</w:t>
            </w:r>
            <w:r w:rsidRPr="005C209E">
              <w:rPr>
                <w:rFonts w:ascii="Times New Roman" w:eastAsia="Calibri" w:hAnsi="Times New Roman"/>
                <w:sz w:val="24"/>
                <w:szCs w:val="24"/>
                <w:lang w:val="ro-RO"/>
              </w:rPr>
              <w:t xml:space="preserve">  </w:t>
            </w:r>
          </w:p>
          <w:p w:rsidR="00533A21" w:rsidRDefault="00533A21" w:rsidP="00533A21">
            <w:pPr>
              <w:numPr>
                <w:ilvl w:val="0"/>
                <w:numId w:val="3"/>
              </w:numPr>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F1F3 – 1070 – Protecție împotriva excluziunii sociale</w:t>
            </w:r>
            <w:r w:rsidRPr="00722402">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 xml:space="preserve">                     P1P2 – 9012</w:t>
            </w:r>
            <w:r w:rsidRPr="00722402">
              <w:rPr>
                <w:rFonts w:ascii="Times New Roman" w:eastAsia="Calibri" w:hAnsi="Times New Roman" w:cs="Times New Roman"/>
                <w:sz w:val="24"/>
                <w:szCs w:val="24"/>
                <w:lang w:val="ro-RO"/>
              </w:rPr>
              <w:t xml:space="preserve"> – Protecția soci</w:t>
            </w:r>
            <w:r>
              <w:rPr>
                <w:rFonts w:ascii="Times New Roman" w:eastAsia="Calibri" w:hAnsi="Times New Roman" w:cs="Times New Roman"/>
                <w:sz w:val="24"/>
                <w:szCs w:val="24"/>
                <w:lang w:val="ro-RO"/>
              </w:rPr>
              <w:t>ală în cazuri excepționale</w:t>
            </w:r>
            <w:r w:rsidRPr="00722402">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 xml:space="preserve">                      P3 – 00291</w:t>
            </w:r>
            <w:r w:rsidRPr="00722402">
              <w:rPr>
                <w:rFonts w:ascii="Times New Roman" w:eastAsia="Calibri" w:hAnsi="Times New Roman" w:cs="Times New Roman"/>
                <w:sz w:val="24"/>
                <w:szCs w:val="24"/>
                <w:lang w:val="ro-RO"/>
              </w:rPr>
              <w:t xml:space="preserve"> – </w:t>
            </w:r>
            <w:r w:rsidRPr="00716F9B">
              <w:rPr>
                <w:rFonts w:ascii="Times New Roman" w:eastAsia="Calibri" w:hAnsi="Times New Roman" w:cs="Times New Roman"/>
                <w:sz w:val="24"/>
                <w:szCs w:val="24"/>
                <w:lang w:val="ro-RO"/>
              </w:rPr>
              <w:t>Acordarea ajutoarelor unice persoanelor socialment vulnerabile</w:t>
            </w:r>
          </w:p>
          <w:p w:rsidR="00533A21" w:rsidRPr="00B61CF0" w:rsidRDefault="00533A21" w:rsidP="00533A21">
            <w:pPr>
              <w:ind w:left="720"/>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CE – 222990 – Servicii neatribuite altor alineate </w:t>
            </w:r>
            <w:r w:rsidRPr="005C209E">
              <w:rPr>
                <w:rFonts w:ascii="Times New Roman" w:eastAsia="Calibri" w:hAnsi="Times New Roman" w:cs="Times New Roman"/>
                <w:b/>
                <w:sz w:val="24"/>
                <w:szCs w:val="24"/>
                <w:lang w:val="ro-RO"/>
              </w:rPr>
              <w:t>(+) 4100 lei</w:t>
            </w:r>
            <w:r w:rsidRPr="005C209E">
              <w:rPr>
                <w:rFonts w:ascii="Times New Roman" w:eastAsia="Calibri" w:hAnsi="Times New Roman" w:cs="Times New Roman"/>
                <w:sz w:val="24"/>
                <w:szCs w:val="24"/>
                <w:lang w:val="ro-RO"/>
              </w:rPr>
              <w:t xml:space="preserve">  </w:t>
            </w:r>
          </w:p>
          <w:p w:rsidR="00533A21" w:rsidRDefault="00533A21" w:rsidP="00533A21">
            <w:pPr>
              <w:ind w:left="720"/>
              <w:contextualSpacing/>
              <w:rPr>
                <w:rFonts w:ascii="Times New Roman" w:eastAsia="Calibri" w:hAnsi="Times New Roman" w:cs="Times New Roman"/>
                <w:b/>
                <w:sz w:val="24"/>
                <w:szCs w:val="24"/>
                <w:lang w:val="ro-RO"/>
              </w:rPr>
            </w:pPr>
            <w:r w:rsidRPr="00722402">
              <w:rPr>
                <w:rFonts w:ascii="Times New Roman" w:eastAsia="Calibri" w:hAnsi="Times New Roman" w:cs="Times New Roman"/>
                <w:sz w:val="24"/>
                <w:szCs w:val="24"/>
                <w:lang w:val="ro-RO"/>
              </w:rPr>
              <w:t xml:space="preserve">CE – 272600 – Ajutoare banești </w:t>
            </w:r>
            <w:r w:rsidR="00814A19">
              <w:rPr>
                <w:rFonts w:ascii="Times New Roman" w:eastAsia="Calibri" w:hAnsi="Times New Roman" w:cs="Times New Roman"/>
                <w:b/>
                <w:sz w:val="24"/>
                <w:szCs w:val="24"/>
                <w:lang w:val="ro-RO"/>
              </w:rPr>
              <w:t>(+) 32</w:t>
            </w:r>
            <w:r>
              <w:rPr>
                <w:rFonts w:ascii="Times New Roman" w:eastAsia="Calibri" w:hAnsi="Times New Roman" w:cs="Times New Roman"/>
                <w:b/>
                <w:sz w:val="24"/>
                <w:szCs w:val="24"/>
                <w:lang w:val="ro-RO"/>
              </w:rPr>
              <w:t>00</w:t>
            </w:r>
            <w:r w:rsidRPr="00722402">
              <w:rPr>
                <w:rFonts w:ascii="Times New Roman" w:eastAsia="Calibri" w:hAnsi="Times New Roman" w:cs="Times New Roman"/>
                <w:b/>
                <w:sz w:val="24"/>
                <w:szCs w:val="24"/>
                <w:lang w:val="ro-RO"/>
              </w:rPr>
              <w:t xml:space="preserve"> lei</w:t>
            </w:r>
            <w:r>
              <w:rPr>
                <w:rFonts w:ascii="Times New Roman" w:eastAsia="Calibri" w:hAnsi="Times New Roman" w:cs="Times New Roman"/>
                <w:b/>
                <w:sz w:val="24"/>
                <w:szCs w:val="24"/>
                <w:lang w:val="ro-RO"/>
              </w:rPr>
              <w:t xml:space="preserve">  </w:t>
            </w:r>
          </w:p>
          <w:p w:rsidR="00533A21" w:rsidRDefault="00533A21" w:rsidP="00533A21">
            <w:pPr>
              <w:contextualSpacing/>
              <w:rPr>
                <w:rFonts w:ascii="Times New Roman" w:eastAsia="Calibri" w:hAnsi="Times New Roman" w:cs="Times New Roman"/>
                <w:b/>
                <w:sz w:val="24"/>
                <w:szCs w:val="24"/>
                <w:lang w:val="ro-RO"/>
              </w:rPr>
            </w:pPr>
          </w:p>
          <w:p w:rsidR="00533A21" w:rsidRDefault="00533A21" w:rsidP="00533A21">
            <w:pPr>
              <w:contextualSpacing/>
              <w:rPr>
                <w:rFonts w:ascii="Times New Roman" w:eastAsia="Calibri" w:hAnsi="Times New Roman" w:cs="Times New Roman"/>
                <w:sz w:val="24"/>
                <w:szCs w:val="24"/>
                <w:lang w:val="ro-RO"/>
              </w:rPr>
            </w:pPr>
            <w:r>
              <w:rPr>
                <w:rFonts w:ascii="Times New Roman" w:eastAsia="Calibri" w:hAnsi="Times New Roman" w:cs="Times New Roman"/>
                <w:b/>
                <w:sz w:val="24"/>
                <w:szCs w:val="24"/>
                <w:lang w:val="ro-RO"/>
              </w:rPr>
              <w:t xml:space="preserve"> </w:t>
            </w:r>
            <w:r w:rsidR="00814A19">
              <w:rPr>
                <w:rFonts w:ascii="Times New Roman" w:eastAsia="Calibri" w:hAnsi="Times New Roman" w:cs="Times New Roman"/>
                <w:sz w:val="24"/>
                <w:szCs w:val="24"/>
                <w:lang w:val="ro-RO"/>
              </w:rPr>
              <w:t xml:space="preserve">Suma de </w:t>
            </w:r>
            <w:r w:rsidR="00814A19" w:rsidRPr="00CC135A">
              <w:rPr>
                <w:rFonts w:ascii="Times New Roman" w:eastAsia="Calibri" w:hAnsi="Times New Roman" w:cs="Times New Roman"/>
                <w:b/>
                <w:sz w:val="24"/>
                <w:szCs w:val="24"/>
                <w:lang w:val="ro-RO"/>
              </w:rPr>
              <w:t>87</w:t>
            </w:r>
            <w:r w:rsidRPr="00CC135A">
              <w:rPr>
                <w:rFonts w:ascii="Times New Roman" w:eastAsia="Calibri" w:hAnsi="Times New Roman" w:cs="Times New Roman"/>
                <w:b/>
                <w:sz w:val="24"/>
                <w:szCs w:val="24"/>
                <w:lang w:val="ro-RO"/>
              </w:rPr>
              <w:t>00 lei</w:t>
            </w:r>
            <w:r>
              <w:rPr>
                <w:rFonts w:ascii="Times New Roman" w:eastAsia="Calibri" w:hAnsi="Times New Roman" w:cs="Times New Roman"/>
                <w:sz w:val="24"/>
                <w:szCs w:val="24"/>
                <w:lang w:val="ro-RO"/>
              </w:rPr>
              <w:t xml:space="preserve">, conform listei, după cum urmează: </w:t>
            </w:r>
          </w:p>
          <w:p w:rsidR="00533A21" w:rsidRDefault="00533A21" w:rsidP="00533A21">
            <w:pPr>
              <w:pStyle w:val="Listparagraf"/>
              <w:numPr>
                <w:ilvl w:val="0"/>
                <w:numId w:val="13"/>
              </w:numPr>
              <w:rPr>
                <w:rFonts w:ascii="Times New Roman" w:eastAsia="Calibri" w:hAnsi="Times New Roman"/>
                <w:sz w:val="24"/>
                <w:szCs w:val="24"/>
                <w:lang w:val="ro-RO"/>
              </w:rPr>
            </w:pPr>
            <w:r w:rsidRPr="009B64A4">
              <w:rPr>
                <w:rFonts w:ascii="Times New Roman" w:eastAsia="Calibri" w:hAnsi="Times New Roman"/>
                <w:sz w:val="24"/>
                <w:szCs w:val="24"/>
                <w:lang w:val="ro-RO"/>
              </w:rPr>
              <w:t xml:space="preserve">Ajutor financiar </w:t>
            </w:r>
            <w:r>
              <w:rPr>
                <w:rFonts w:ascii="Times New Roman" w:eastAsia="Calibri" w:hAnsi="Times New Roman"/>
                <w:sz w:val="24"/>
                <w:szCs w:val="24"/>
                <w:lang w:val="ro-RO"/>
              </w:rPr>
              <w:t>u</w:t>
            </w:r>
            <w:r w:rsidR="00814A19">
              <w:rPr>
                <w:rFonts w:ascii="Times New Roman" w:eastAsia="Calibri" w:hAnsi="Times New Roman"/>
                <w:sz w:val="24"/>
                <w:szCs w:val="24"/>
                <w:lang w:val="ro-RO"/>
              </w:rPr>
              <w:t xml:space="preserve">nic pentru donatorii de sînge </w:t>
            </w:r>
            <w:r w:rsidR="00814A19" w:rsidRPr="00CC135A">
              <w:rPr>
                <w:rFonts w:ascii="Times New Roman" w:eastAsia="Calibri" w:hAnsi="Times New Roman"/>
                <w:b/>
                <w:sz w:val="24"/>
                <w:szCs w:val="24"/>
                <w:lang w:val="ro-RO"/>
              </w:rPr>
              <w:t xml:space="preserve">1400 lei </w:t>
            </w:r>
            <w:r w:rsidR="00814A19">
              <w:rPr>
                <w:rFonts w:ascii="Times New Roman" w:eastAsia="Calibri" w:hAnsi="Times New Roman"/>
                <w:sz w:val="24"/>
                <w:szCs w:val="24"/>
                <w:lang w:val="ro-RO"/>
              </w:rPr>
              <w:t>(14</w:t>
            </w:r>
            <w:r w:rsidR="00B4155C">
              <w:rPr>
                <w:rFonts w:ascii="Times New Roman" w:eastAsia="Calibri" w:hAnsi="Times New Roman"/>
                <w:sz w:val="24"/>
                <w:szCs w:val="24"/>
                <w:lang w:val="ro-RO"/>
              </w:rPr>
              <w:t xml:space="preserve"> pers. x 100lei)(se propune)</w:t>
            </w:r>
          </w:p>
          <w:p w:rsidR="00533A21" w:rsidRPr="009B64A4" w:rsidRDefault="00533A21" w:rsidP="00533A21">
            <w:pPr>
              <w:pStyle w:val="Listparagraf"/>
              <w:numPr>
                <w:ilvl w:val="0"/>
                <w:numId w:val="13"/>
              </w:numPr>
              <w:rPr>
                <w:rFonts w:ascii="Times New Roman" w:eastAsia="Calibri" w:hAnsi="Times New Roman"/>
                <w:sz w:val="24"/>
                <w:szCs w:val="24"/>
                <w:lang w:val="ro-RO"/>
              </w:rPr>
            </w:pPr>
            <w:r w:rsidRPr="009B64A4">
              <w:rPr>
                <w:rFonts w:ascii="Times New Roman" w:eastAsia="Calibri" w:hAnsi="Times New Roman"/>
                <w:sz w:val="24"/>
                <w:szCs w:val="24"/>
                <w:lang w:val="ro-RO"/>
              </w:rPr>
              <w:t>Pentru participanții la razboiul din Afganistan și confli</w:t>
            </w:r>
            <w:r w:rsidR="00814A19">
              <w:rPr>
                <w:rFonts w:ascii="Times New Roman" w:eastAsia="Calibri" w:hAnsi="Times New Roman"/>
                <w:sz w:val="24"/>
                <w:szCs w:val="24"/>
                <w:lang w:val="ro-RO"/>
              </w:rPr>
              <w:t xml:space="preserve">ctul militar din Transnistria </w:t>
            </w:r>
            <w:r w:rsidR="00814A19" w:rsidRPr="00CC135A">
              <w:rPr>
                <w:rFonts w:ascii="Times New Roman" w:eastAsia="Calibri" w:hAnsi="Times New Roman"/>
                <w:b/>
                <w:sz w:val="24"/>
                <w:szCs w:val="24"/>
                <w:lang w:val="ro-RO"/>
              </w:rPr>
              <w:t>12</w:t>
            </w:r>
            <w:r w:rsidRPr="00CC135A">
              <w:rPr>
                <w:rFonts w:ascii="Times New Roman" w:eastAsia="Calibri" w:hAnsi="Times New Roman"/>
                <w:b/>
                <w:sz w:val="24"/>
                <w:szCs w:val="24"/>
                <w:lang w:val="ro-RO"/>
              </w:rPr>
              <w:t>00 lei</w:t>
            </w:r>
            <w:r w:rsidR="00CC135A">
              <w:rPr>
                <w:rFonts w:ascii="Times New Roman" w:eastAsia="Calibri" w:hAnsi="Times New Roman"/>
                <w:sz w:val="24"/>
                <w:szCs w:val="24"/>
                <w:lang w:val="ro-RO"/>
              </w:rPr>
              <w:t>, conform listei:</w:t>
            </w:r>
          </w:p>
          <w:p w:rsidR="00533A21" w:rsidRDefault="00533A21" w:rsidP="00533A21">
            <w:pPr>
              <w:pStyle w:val="Listparagraf"/>
              <w:numPr>
                <w:ilvl w:val="0"/>
                <w:numId w:val="13"/>
              </w:numPr>
              <w:rPr>
                <w:rFonts w:ascii="Times New Roman" w:eastAsia="Calibri" w:hAnsi="Times New Roman"/>
                <w:sz w:val="24"/>
                <w:szCs w:val="24"/>
                <w:lang w:val="ro-RO"/>
              </w:rPr>
            </w:pPr>
            <w:r>
              <w:rPr>
                <w:rFonts w:ascii="Times New Roman" w:eastAsia="Calibri" w:hAnsi="Times New Roman"/>
                <w:sz w:val="24"/>
                <w:szCs w:val="24"/>
                <w:lang w:val="ro-RO"/>
              </w:rPr>
              <w:t xml:space="preserve">Pentru procurarea </w:t>
            </w:r>
            <w:r w:rsidR="00814A19">
              <w:rPr>
                <w:rFonts w:ascii="Times New Roman" w:eastAsia="Calibri" w:hAnsi="Times New Roman"/>
                <w:sz w:val="24"/>
                <w:szCs w:val="24"/>
                <w:lang w:val="ro-RO"/>
              </w:rPr>
              <w:t>unei polițe</w:t>
            </w:r>
            <w:r>
              <w:rPr>
                <w:rFonts w:ascii="Times New Roman" w:eastAsia="Calibri" w:hAnsi="Times New Roman"/>
                <w:sz w:val="24"/>
                <w:szCs w:val="24"/>
                <w:lang w:val="ro-RO"/>
              </w:rPr>
              <w:t xml:space="preserve"> de asigurare medicală suma de </w:t>
            </w:r>
            <w:r w:rsidRPr="00CC135A">
              <w:rPr>
                <w:rFonts w:ascii="Times New Roman" w:eastAsia="Calibri" w:hAnsi="Times New Roman"/>
                <w:b/>
                <w:sz w:val="24"/>
                <w:szCs w:val="24"/>
                <w:lang w:val="ro-RO"/>
              </w:rPr>
              <w:t>4100 lei</w:t>
            </w:r>
          </w:p>
          <w:p w:rsidR="00814A19" w:rsidRDefault="00814A19" w:rsidP="00533A21">
            <w:pPr>
              <w:pStyle w:val="Listparagraf"/>
              <w:numPr>
                <w:ilvl w:val="0"/>
                <w:numId w:val="13"/>
              </w:numPr>
              <w:rPr>
                <w:rFonts w:ascii="Times New Roman" w:eastAsia="Calibri" w:hAnsi="Times New Roman"/>
                <w:sz w:val="24"/>
                <w:szCs w:val="24"/>
                <w:lang w:val="ro-RO"/>
              </w:rPr>
            </w:pPr>
            <w:r>
              <w:rPr>
                <w:rFonts w:ascii="Times New Roman" w:eastAsia="Calibri" w:hAnsi="Times New Roman"/>
                <w:sz w:val="24"/>
                <w:szCs w:val="24"/>
                <w:lang w:val="ro-RO"/>
              </w:rPr>
              <w:t xml:space="preserve">Ajutor financiar perzsoanelor socialment vulnerabile suma de </w:t>
            </w:r>
            <w:r w:rsidRPr="00CC135A">
              <w:rPr>
                <w:rFonts w:ascii="Times New Roman" w:eastAsia="Calibri" w:hAnsi="Times New Roman"/>
                <w:b/>
                <w:sz w:val="24"/>
                <w:szCs w:val="24"/>
                <w:lang w:val="ro-RO"/>
              </w:rPr>
              <w:t>2000 lei</w:t>
            </w:r>
            <w:r w:rsidR="00B4155C">
              <w:rPr>
                <w:rFonts w:ascii="Times New Roman" w:eastAsia="Calibri" w:hAnsi="Times New Roman"/>
                <w:sz w:val="24"/>
                <w:szCs w:val="24"/>
                <w:lang w:val="ro-RO"/>
              </w:rPr>
              <w:t>, ( conform cererilor depuse)</w:t>
            </w:r>
          </w:p>
          <w:p w:rsidR="00FB3ADE" w:rsidRDefault="00533A21" w:rsidP="00533A21">
            <w:pPr>
              <w:ind w:left="360"/>
              <w:contextualSpacing/>
              <w:rPr>
                <w:rFonts w:ascii="Times New Roman" w:eastAsia="Calibri" w:hAnsi="Times New Roman" w:cs="Times New Roman"/>
                <w:sz w:val="24"/>
                <w:szCs w:val="24"/>
                <w:lang w:val="ro-RO"/>
              </w:rPr>
            </w:pPr>
            <w:r w:rsidRPr="00B86DB3">
              <w:rPr>
                <w:rFonts w:ascii="Times New Roman" w:eastAsia="Calibri" w:hAnsi="Times New Roman"/>
                <w:sz w:val="24"/>
                <w:szCs w:val="24"/>
                <w:lang w:val="ro-RO"/>
              </w:rPr>
              <w:t xml:space="preserve">Anexa </w:t>
            </w:r>
            <w:r w:rsidR="00814A19">
              <w:rPr>
                <w:rFonts w:ascii="Times New Roman" w:eastAsia="Calibri" w:hAnsi="Times New Roman"/>
                <w:sz w:val="24"/>
                <w:szCs w:val="24"/>
                <w:lang w:val="ro-RO"/>
              </w:rPr>
              <w:t>nr.03 la decizia nr.02/03 din 31.03.2022</w:t>
            </w:r>
            <w:r w:rsidRPr="00B86DB3">
              <w:rPr>
                <w:rFonts w:ascii="Times New Roman" w:eastAsia="Calibri" w:hAnsi="Times New Roman"/>
                <w:sz w:val="24"/>
                <w:szCs w:val="24"/>
                <w:lang w:val="ro-RO"/>
              </w:rPr>
              <w:t xml:space="preserve"> ,,Cu privire la aprobar</w:t>
            </w:r>
            <w:r w:rsidR="00814A19">
              <w:rPr>
                <w:rFonts w:ascii="Times New Roman" w:eastAsia="Calibri" w:hAnsi="Times New Roman"/>
                <w:sz w:val="24"/>
                <w:szCs w:val="24"/>
                <w:lang w:val="ro-RO"/>
              </w:rPr>
              <w:t>ea bugetului primăriei Frumoasa</w:t>
            </w:r>
            <w:r w:rsidRPr="00B86DB3">
              <w:rPr>
                <w:rFonts w:ascii="Times New Roman" w:eastAsia="Calibri" w:hAnsi="Times New Roman"/>
                <w:sz w:val="24"/>
                <w:szCs w:val="24"/>
                <w:lang w:val="ro-RO"/>
              </w:rPr>
              <w:t xml:space="preserve"> pentru </w:t>
            </w:r>
            <w:r>
              <w:rPr>
                <w:rFonts w:ascii="Times New Roman" w:eastAsia="Calibri" w:hAnsi="Times New Roman"/>
                <w:sz w:val="24"/>
                <w:szCs w:val="24"/>
                <w:lang w:val="ro-RO"/>
              </w:rPr>
              <w:t xml:space="preserve"> anul 2022</w:t>
            </w:r>
            <w:r w:rsidRPr="00B86DB3">
              <w:rPr>
                <w:rFonts w:ascii="Times New Roman" w:eastAsia="Calibri" w:hAnsi="Times New Roman"/>
                <w:sz w:val="24"/>
                <w:szCs w:val="24"/>
                <w:lang w:val="ro-RO"/>
              </w:rPr>
              <w:t xml:space="preserve"> în lectura a doua ,, se substituie cu anexa  nr.03  la prezenta decizie.</w:t>
            </w:r>
          </w:p>
          <w:p w:rsidR="00C65626" w:rsidRPr="008907CB" w:rsidRDefault="00C65626" w:rsidP="00FB3ADE">
            <w:pPr>
              <w:contextualSpacing/>
              <w:rPr>
                <w:rFonts w:ascii="Times New Roman" w:eastAsia="Calibri" w:hAnsi="Times New Roman" w:cs="Times New Roman"/>
                <w:sz w:val="24"/>
                <w:szCs w:val="24"/>
                <w:lang w:val="ro-RO"/>
              </w:rPr>
            </w:pPr>
          </w:p>
        </w:tc>
      </w:tr>
      <w:tr w:rsidR="00E172EF" w:rsidRPr="00B4155C" w:rsidTr="005E3063">
        <w:tc>
          <w:tcPr>
            <w:tcW w:w="5000" w:type="pct"/>
          </w:tcPr>
          <w:p w:rsidR="00E172EF" w:rsidRPr="00024E7D" w:rsidRDefault="00E172EF" w:rsidP="005E3063">
            <w:pPr>
              <w:tabs>
                <w:tab w:val="left" w:pos="884"/>
                <w:tab w:val="left" w:pos="1196"/>
              </w:tabs>
              <w:spacing w:after="0" w:line="240" w:lineRule="auto"/>
              <w:jc w:val="both"/>
              <w:rPr>
                <w:rFonts w:ascii="Times New Roman" w:hAnsi="Times New Roman"/>
                <w:b/>
                <w:sz w:val="24"/>
                <w:szCs w:val="24"/>
                <w:lang w:val="ro-MD"/>
              </w:rPr>
            </w:pPr>
            <w:r w:rsidRPr="00024E7D">
              <w:rPr>
                <w:rFonts w:ascii="Times New Roman" w:hAnsi="Times New Roman"/>
                <w:b/>
                <w:sz w:val="24"/>
                <w:szCs w:val="24"/>
                <w:lang w:val="ro-MD"/>
              </w:rPr>
              <w:lastRenderedPageBreak/>
              <w:t>6. Modul de încorporare a actului în cadrul normativ în vigoare</w:t>
            </w:r>
          </w:p>
        </w:tc>
      </w:tr>
      <w:tr w:rsidR="00E172EF" w:rsidRPr="00B4155C" w:rsidTr="005E3063">
        <w:tc>
          <w:tcPr>
            <w:tcW w:w="5000" w:type="pct"/>
          </w:tcPr>
          <w:p w:rsidR="00AB63A4" w:rsidRPr="00533A21" w:rsidRDefault="00024E7D" w:rsidP="000770F8">
            <w:pPr>
              <w:tabs>
                <w:tab w:val="left" w:pos="884"/>
                <w:tab w:val="left" w:pos="1196"/>
              </w:tabs>
              <w:spacing w:after="0" w:line="240" w:lineRule="auto"/>
              <w:jc w:val="both"/>
              <w:rPr>
                <w:rFonts w:ascii="Times New Roman" w:hAnsi="Times New Roman" w:cs="Times New Roman"/>
                <w:sz w:val="24"/>
                <w:szCs w:val="24"/>
                <w:lang w:val="ro-RO"/>
              </w:rPr>
            </w:pPr>
            <w:r w:rsidRPr="00891176">
              <w:rPr>
                <w:rFonts w:ascii="Times New Roman" w:hAnsi="Times New Roman"/>
                <w:sz w:val="24"/>
                <w:szCs w:val="24"/>
                <w:lang w:val="ro-MD"/>
              </w:rPr>
              <w:t xml:space="preserve">  Proiectul  de  decizie  a  fost  elaborat  în  conformitate </w:t>
            </w:r>
            <w:r w:rsidR="000770F8" w:rsidRPr="00F655FB">
              <w:rPr>
                <w:rFonts w:ascii="Times New Roman" w:hAnsi="Times New Roman"/>
                <w:sz w:val="24"/>
                <w:szCs w:val="24"/>
                <w:lang w:val="ro-MD"/>
              </w:rPr>
              <w:t xml:space="preserve">: </w:t>
            </w:r>
            <w:r w:rsidR="00FC5B92" w:rsidRPr="00FC5B92">
              <w:rPr>
                <w:rFonts w:ascii="Times New Roman" w:hAnsi="Times New Roman" w:cs="Times New Roman"/>
                <w:sz w:val="24"/>
                <w:szCs w:val="24"/>
                <w:lang w:val="ro-RO"/>
              </w:rPr>
              <w:t xml:space="preserve">art. 14 punct 2 lit.(n) al Legii  436 -XVI din 28.12.06 privind administraţia publică locală;  Legii privind finanțele publice locale nr.397-XV din 16.10.2003; Legii nr.181 din 25.07.2014 privind finanțele publice și responsabilitățile bugetar-fiscale; Setului metodologic privind elaborarea, aprobarea și modificarea bugetului, aprobat prin Ordinul Ministerului Finanțelor  nr. 209 din 24.12.2015; </w:t>
            </w:r>
            <w:r w:rsidR="00C65626">
              <w:rPr>
                <w:rFonts w:ascii="Times New Roman" w:hAnsi="Times New Roman" w:cs="Times New Roman"/>
                <w:sz w:val="24"/>
                <w:szCs w:val="24"/>
                <w:lang w:val="ro-RO"/>
              </w:rPr>
              <w:t>Legii nr. 270 din 23.11.2018 privind</w:t>
            </w:r>
            <w:r w:rsidR="00C65626" w:rsidRPr="00FC5B92">
              <w:rPr>
                <w:rFonts w:ascii="Times New Roman" w:hAnsi="Times New Roman" w:cs="Times New Roman"/>
                <w:sz w:val="24"/>
                <w:szCs w:val="24"/>
                <w:lang w:val="ro-RO"/>
              </w:rPr>
              <w:t xml:space="preserve"> sistemul </w:t>
            </w:r>
            <w:r w:rsidR="00C65626">
              <w:rPr>
                <w:rFonts w:ascii="Times New Roman" w:hAnsi="Times New Roman" w:cs="Times New Roman"/>
                <w:sz w:val="24"/>
                <w:szCs w:val="24"/>
                <w:lang w:val="ro-RO"/>
              </w:rPr>
              <w:t xml:space="preserve">unitar </w:t>
            </w:r>
            <w:r w:rsidR="00C65626" w:rsidRPr="00FC5B92">
              <w:rPr>
                <w:rFonts w:ascii="Times New Roman" w:hAnsi="Times New Roman" w:cs="Times New Roman"/>
                <w:sz w:val="24"/>
                <w:szCs w:val="24"/>
                <w:lang w:val="ro-RO"/>
              </w:rPr>
              <w:t>de salarizare în sectorul bugetar</w:t>
            </w:r>
          </w:p>
        </w:tc>
      </w:tr>
      <w:tr w:rsidR="00E172EF" w:rsidRPr="00B4155C" w:rsidTr="005E3063">
        <w:tc>
          <w:tcPr>
            <w:tcW w:w="5000" w:type="pct"/>
          </w:tcPr>
          <w:p w:rsidR="00E172EF" w:rsidRPr="00891176" w:rsidRDefault="00E172EF" w:rsidP="005E3063">
            <w:pPr>
              <w:tabs>
                <w:tab w:val="left" w:pos="884"/>
                <w:tab w:val="left" w:pos="1196"/>
              </w:tabs>
              <w:spacing w:after="0" w:line="240" w:lineRule="auto"/>
              <w:jc w:val="both"/>
              <w:rPr>
                <w:rFonts w:ascii="Times New Roman" w:hAnsi="Times New Roman"/>
                <w:b/>
                <w:sz w:val="24"/>
                <w:szCs w:val="24"/>
                <w:lang w:val="ro-MD"/>
              </w:rPr>
            </w:pPr>
            <w:r w:rsidRPr="00891176">
              <w:rPr>
                <w:rFonts w:ascii="Times New Roman" w:hAnsi="Times New Roman"/>
                <w:b/>
                <w:sz w:val="24"/>
                <w:szCs w:val="24"/>
                <w:lang w:val="ro-MD"/>
              </w:rPr>
              <w:t>7. Avizarea şi consultarea publică a proiectului</w:t>
            </w:r>
          </w:p>
        </w:tc>
      </w:tr>
      <w:tr w:rsidR="00E172EF" w:rsidRPr="00B4155C" w:rsidTr="005E3063">
        <w:tc>
          <w:tcPr>
            <w:tcW w:w="5000" w:type="pct"/>
          </w:tcPr>
          <w:p w:rsidR="00E172EF" w:rsidRDefault="00891176" w:rsidP="00891176">
            <w:pPr>
              <w:tabs>
                <w:tab w:val="left" w:pos="884"/>
                <w:tab w:val="left" w:pos="1196"/>
              </w:tabs>
              <w:spacing w:after="0" w:line="240" w:lineRule="auto"/>
              <w:jc w:val="both"/>
              <w:rPr>
                <w:rFonts w:ascii="Times New Roman" w:hAnsi="Times New Roman" w:cs="Times New Roman"/>
                <w:sz w:val="24"/>
                <w:szCs w:val="24"/>
                <w:lang w:val="en-US"/>
              </w:rPr>
            </w:pPr>
            <w:proofErr w:type="spellStart"/>
            <w:r w:rsidRPr="00891176">
              <w:rPr>
                <w:rFonts w:ascii="Times New Roman" w:hAnsi="Times New Roman" w:cs="Times New Roman"/>
                <w:sz w:val="24"/>
                <w:szCs w:val="24"/>
                <w:lang w:val="en-US"/>
              </w:rPr>
              <w:t>În</w:t>
            </w:r>
            <w:proofErr w:type="spellEnd"/>
            <w:r w:rsidRPr="0089117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scopul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respectării</w:t>
            </w:r>
            <w:proofErr w:type="spellEnd"/>
            <w:r w:rsidR="00FC5B92">
              <w:rPr>
                <w:rFonts w:ascii="Times New Roman" w:hAnsi="Times New Roman" w:cs="Times New Roman"/>
                <w:sz w:val="24"/>
                <w:szCs w:val="24"/>
                <w:lang w:val="en-US"/>
              </w:rPr>
              <w:t xml:space="preserve"> </w:t>
            </w:r>
            <w:proofErr w:type="spellStart"/>
            <w:r w:rsidR="00FC5B92">
              <w:rPr>
                <w:rFonts w:ascii="Times New Roman" w:hAnsi="Times New Roman" w:cs="Times New Roman"/>
                <w:sz w:val="24"/>
                <w:szCs w:val="24"/>
                <w:lang w:val="en-US"/>
              </w:rPr>
              <w:t>prevederilor</w:t>
            </w:r>
            <w:proofErr w:type="spellEnd"/>
            <w:r w:rsidRPr="00891176">
              <w:rPr>
                <w:rFonts w:ascii="Times New Roman" w:hAnsi="Times New Roman" w:cs="Times New Roman"/>
                <w:sz w:val="24"/>
                <w:szCs w:val="24"/>
                <w:lang w:val="en-US"/>
              </w:rPr>
              <w:t xml:space="preserve"> </w:t>
            </w:r>
            <w:proofErr w:type="spellStart"/>
            <w:r w:rsidRPr="00891176">
              <w:rPr>
                <w:rFonts w:ascii="Times New Roman" w:hAnsi="Times New Roman" w:cs="Times New Roman"/>
                <w:sz w:val="24"/>
                <w:szCs w:val="24"/>
                <w:lang w:val="en-US"/>
              </w:rPr>
              <w:t>Legii</w:t>
            </w:r>
            <w:proofErr w:type="spellEnd"/>
            <w:r w:rsidRPr="00891176">
              <w:rPr>
                <w:rFonts w:ascii="Times New Roman" w:hAnsi="Times New Roman" w:cs="Times New Roman"/>
                <w:sz w:val="24"/>
                <w:szCs w:val="24"/>
                <w:lang w:val="en-US"/>
              </w:rPr>
              <w:t xml:space="preserve"> </w:t>
            </w:r>
            <w:proofErr w:type="spellStart"/>
            <w:r w:rsidRPr="00891176">
              <w:rPr>
                <w:rFonts w:ascii="Times New Roman" w:hAnsi="Times New Roman" w:cs="Times New Roman"/>
                <w:sz w:val="24"/>
                <w:szCs w:val="24"/>
                <w:lang w:val="en-US"/>
              </w:rPr>
              <w:t>nr</w:t>
            </w:r>
            <w:proofErr w:type="spellEnd"/>
            <w:r w:rsidRPr="00891176">
              <w:rPr>
                <w:rFonts w:ascii="Times New Roman" w:hAnsi="Times New Roman" w:cs="Times New Roman"/>
                <w:sz w:val="24"/>
                <w:szCs w:val="24"/>
                <w:lang w:val="en-US"/>
              </w:rPr>
              <w:t xml:space="preserve">. 239-XVI din 13.11.2008 </w:t>
            </w:r>
            <w:proofErr w:type="spellStart"/>
            <w:r w:rsidRPr="00891176">
              <w:rPr>
                <w:rFonts w:ascii="Times New Roman" w:hAnsi="Times New Roman" w:cs="Times New Roman"/>
                <w:sz w:val="24"/>
                <w:szCs w:val="24"/>
                <w:lang w:val="en-US"/>
              </w:rPr>
              <w:t>privind</w:t>
            </w:r>
            <w:proofErr w:type="spellEnd"/>
            <w:r w:rsidRPr="00891176">
              <w:rPr>
                <w:rFonts w:ascii="Times New Roman" w:hAnsi="Times New Roman" w:cs="Times New Roman"/>
                <w:sz w:val="24"/>
                <w:szCs w:val="24"/>
                <w:lang w:val="en-US"/>
              </w:rPr>
              <w:t xml:space="preserve"> </w:t>
            </w:r>
            <w:proofErr w:type="spellStart"/>
            <w:r w:rsidRPr="00891176">
              <w:rPr>
                <w:rFonts w:ascii="Times New Roman" w:hAnsi="Times New Roman" w:cs="Times New Roman"/>
                <w:sz w:val="24"/>
                <w:szCs w:val="24"/>
                <w:lang w:val="en-US"/>
              </w:rPr>
              <w:t>transparența</w:t>
            </w:r>
            <w:proofErr w:type="spellEnd"/>
            <w:r w:rsidRPr="00891176">
              <w:rPr>
                <w:rFonts w:ascii="Times New Roman" w:hAnsi="Times New Roman" w:cs="Times New Roman"/>
                <w:sz w:val="24"/>
                <w:szCs w:val="24"/>
                <w:lang w:val="en-US"/>
              </w:rPr>
              <w:t xml:space="preserve"> </w:t>
            </w:r>
            <w:proofErr w:type="spellStart"/>
            <w:r w:rsidRPr="00891176">
              <w:rPr>
                <w:rFonts w:ascii="Times New Roman" w:hAnsi="Times New Roman" w:cs="Times New Roman"/>
                <w:sz w:val="24"/>
                <w:szCs w:val="24"/>
                <w:lang w:val="en-US"/>
              </w:rPr>
              <w:t>în</w:t>
            </w:r>
            <w:proofErr w:type="spellEnd"/>
            <w:r w:rsidRPr="00891176">
              <w:rPr>
                <w:rFonts w:ascii="Times New Roman" w:hAnsi="Times New Roman" w:cs="Times New Roman"/>
                <w:sz w:val="24"/>
                <w:szCs w:val="24"/>
                <w:lang w:val="en-US"/>
              </w:rPr>
              <w:t xml:space="preserve"> </w:t>
            </w:r>
            <w:proofErr w:type="spellStart"/>
            <w:r w:rsidRPr="00891176">
              <w:rPr>
                <w:rFonts w:ascii="Times New Roman" w:hAnsi="Times New Roman" w:cs="Times New Roman"/>
                <w:sz w:val="24"/>
                <w:szCs w:val="24"/>
                <w:lang w:val="en-US"/>
              </w:rPr>
              <w:t>procesul</w:t>
            </w:r>
            <w:proofErr w:type="spellEnd"/>
            <w:r w:rsidRPr="00891176">
              <w:rPr>
                <w:rFonts w:ascii="Times New Roman" w:hAnsi="Times New Roman" w:cs="Times New Roman"/>
                <w:sz w:val="24"/>
                <w:szCs w:val="24"/>
                <w:lang w:val="en-US"/>
              </w:rPr>
              <w:t xml:space="preserve"> </w:t>
            </w:r>
            <w:proofErr w:type="spellStart"/>
            <w:r w:rsidRPr="00891176">
              <w:rPr>
                <w:rFonts w:ascii="Times New Roman" w:hAnsi="Times New Roman" w:cs="Times New Roman"/>
                <w:sz w:val="24"/>
                <w:szCs w:val="24"/>
                <w:lang w:val="en-US"/>
              </w:rPr>
              <w:t>decizional</w:t>
            </w:r>
            <w:proofErr w:type="spellEnd"/>
            <w:r w:rsidRPr="00891176">
              <w:rPr>
                <w:rFonts w:ascii="Times New Roman" w:hAnsi="Times New Roman" w:cs="Times New Roman"/>
                <w:sz w:val="24"/>
                <w:szCs w:val="24"/>
                <w:lang w:val="en-US"/>
              </w:rPr>
              <w:t xml:space="preserve">, </w:t>
            </w:r>
            <w:proofErr w:type="spellStart"/>
            <w:r w:rsidRPr="00891176">
              <w:rPr>
                <w:rFonts w:ascii="Times New Roman" w:hAnsi="Times New Roman" w:cs="Times New Roman"/>
                <w:sz w:val="24"/>
                <w:szCs w:val="24"/>
                <w:lang w:val="en-US"/>
              </w:rPr>
              <w:t>Hotărîrii</w:t>
            </w:r>
            <w:proofErr w:type="spellEnd"/>
            <w:r w:rsidRPr="00891176">
              <w:rPr>
                <w:rFonts w:ascii="Times New Roman" w:hAnsi="Times New Roman" w:cs="Times New Roman"/>
                <w:sz w:val="24"/>
                <w:szCs w:val="24"/>
                <w:lang w:val="en-US"/>
              </w:rPr>
              <w:t xml:space="preserve"> </w:t>
            </w:r>
            <w:proofErr w:type="spellStart"/>
            <w:r w:rsidRPr="00891176">
              <w:rPr>
                <w:rFonts w:ascii="Times New Roman" w:hAnsi="Times New Roman" w:cs="Times New Roman"/>
                <w:sz w:val="24"/>
                <w:szCs w:val="24"/>
                <w:lang w:val="en-US"/>
              </w:rPr>
              <w:t>Guvernului</w:t>
            </w:r>
            <w:proofErr w:type="spellEnd"/>
            <w:r w:rsidRPr="00891176">
              <w:rPr>
                <w:rFonts w:ascii="Times New Roman" w:hAnsi="Times New Roman" w:cs="Times New Roman"/>
                <w:sz w:val="24"/>
                <w:szCs w:val="24"/>
                <w:lang w:val="en-US"/>
              </w:rPr>
              <w:t xml:space="preserve"> </w:t>
            </w:r>
            <w:proofErr w:type="spellStart"/>
            <w:r w:rsidRPr="00891176">
              <w:rPr>
                <w:rFonts w:ascii="Times New Roman" w:hAnsi="Times New Roman" w:cs="Times New Roman"/>
                <w:sz w:val="24"/>
                <w:szCs w:val="24"/>
                <w:lang w:val="en-US"/>
              </w:rPr>
              <w:t>nr</w:t>
            </w:r>
            <w:proofErr w:type="spellEnd"/>
            <w:r w:rsidRPr="00891176">
              <w:rPr>
                <w:rFonts w:ascii="Times New Roman" w:hAnsi="Times New Roman" w:cs="Times New Roman"/>
                <w:sz w:val="24"/>
                <w:szCs w:val="24"/>
                <w:lang w:val="en-US"/>
              </w:rPr>
              <w:t xml:space="preserve">. 967 din 09.08.2016 </w:t>
            </w:r>
            <w:proofErr w:type="gramStart"/>
            <w:r w:rsidRPr="00891176">
              <w:rPr>
                <w:rFonts w:ascii="Times New Roman" w:hAnsi="Times New Roman" w:cs="Times New Roman"/>
                <w:sz w:val="24"/>
                <w:szCs w:val="24"/>
                <w:lang w:val="en-US"/>
              </w:rPr>
              <w:t xml:space="preserve">cu  </w:t>
            </w:r>
            <w:proofErr w:type="spellStart"/>
            <w:r w:rsidRPr="00891176">
              <w:rPr>
                <w:rFonts w:ascii="Times New Roman" w:hAnsi="Times New Roman" w:cs="Times New Roman"/>
                <w:sz w:val="24"/>
                <w:szCs w:val="24"/>
                <w:lang w:val="en-US"/>
              </w:rPr>
              <w:t>privire</w:t>
            </w:r>
            <w:proofErr w:type="spellEnd"/>
            <w:proofErr w:type="gramEnd"/>
            <w:r w:rsidRPr="00891176">
              <w:rPr>
                <w:rFonts w:ascii="Times New Roman" w:hAnsi="Times New Roman" w:cs="Times New Roman"/>
                <w:sz w:val="24"/>
                <w:szCs w:val="24"/>
                <w:lang w:val="en-US"/>
              </w:rPr>
              <w:t xml:space="preserve">  la  </w:t>
            </w:r>
            <w:proofErr w:type="spellStart"/>
            <w:r w:rsidRPr="00891176">
              <w:rPr>
                <w:rFonts w:ascii="Times New Roman" w:hAnsi="Times New Roman" w:cs="Times New Roman"/>
                <w:sz w:val="24"/>
                <w:szCs w:val="24"/>
                <w:lang w:val="en-US"/>
              </w:rPr>
              <w:t>mecanismul</w:t>
            </w:r>
            <w:proofErr w:type="spellEnd"/>
            <w:r w:rsidRPr="00891176">
              <w:rPr>
                <w:rFonts w:ascii="Times New Roman" w:hAnsi="Times New Roman" w:cs="Times New Roman"/>
                <w:sz w:val="24"/>
                <w:szCs w:val="24"/>
                <w:lang w:val="en-US"/>
              </w:rPr>
              <w:t xml:space="preserve"> de  </w:t>
            </w:r>
            <w:proofErr w:type="spellStart"/>
            <w:r w:rsidRPr="00891176">
              <w:rPr>
                <w:rFonts w:ascii="Times New Roman" w:hAnsi="Times New Roman" w:cs="Times New Roman"/>
                <w:sz w:val="24"/>
                <w:szCs w:val="24"/>
                <w:lang w:val="en-US"/>
              </w:rPr>
              <w:t>consultare</w:t>
            </w:r>
            <w:proofErr w:type="spellEnd"/>
            <w:r w:rsidRPr="00891176">
              <w:rPr>
                <w:rFonts w:ascii="Times New Roman" w:hAnsi="Times New Roman" w:cs="Times New Roman"/>
                <w:sz w:val="24"/>
                <w:szCs w:val="24"/>
                <w:lang w:val="en-US"/>
              </w:rPr>
              <w:t xml:space="preserve"> </w:t>
            </w:r>
            <w:proofErr w:type="spellStart"/>
            <w:r w:rsidRPr="00891176">
              <w:rPr>
                <w:rFonts w:ascii="Times New Roman" w:hAnsi="Times New Roman" w:cs="Times New Roman"/>
                <w:sz w:val="24"/>
                <w:szCs w:val="24"/>
                <w:lang w:val="en-US"/>
              </w:rPr>
              <w:t>publică</w:t>
            </w:r>
            <w:proofErr w:type="spellEnd"/>
            <w:r w:rsidRPr="00891176">
              <w:rPr>
                <w:rFonts w:ascii="Times New Roman" w:hAnsi="Times New Roman" w:cs="Times New Roman"/>
                <w:sz w:val="24"/>
                <w:szCs w:val="24"/>
                <w:lang w:val="en-US"/>
              </w:rPr>
              <w:t xml:space="preserve"> cu  </w:t>
            </w:r>
            <w:proofErr w:type="spellStart"/>
            <w:r w:rsidRPr="00891176">
              <w:rPr>
                <w:rFonts w:ascii="Times New Roman" w:hAnsi="Times New Roman" w:cs="Times New Roman"/>
                <w:sz w:val="24"/>
                <w:szCs w:val="24"/>
                <w:lang w:val="en-US"/>
              </w:rPr>
              <w:t>societatea</w:t>
            </w:r>
            <w:proofErr w:type="spellEnd"/>
            <w:r w:rsidRPr="00891176">
              <w:rPr>
                <w:rFonts w:ascii="Times New Roman" w:hAnsi="Times New Roman" w:cs="Times New Roman"/>
                <w:sz w:val="24"/>
                <w:szCs w:val="24"/>
                <w:lang w:val="en-US"/>
              </w:rPr>
              <w:t xml:space="preserve"> </w:t>
            </w:r>
            <w:proofErr w:type="spellStart"/>
            <w:r w:rsidRPr="00891176">
              <w:rPr>
                <w:rFonts w:ascii="Times New Roman" w:hAnsi="Times New Roman" w:cs="Times New Roman"/>
                <w:sz w:val="24"/>
                <w:szCs w:val="24"/>
                <w:lang w:val="en-US"/>
              </w:rPr>
              <w:t>civilă</w:t>
            </w:r>
            <w:proofErr w:type="spellEnd"/>
            <w:r w:rsidRPr="00891176">
              <w:rPr>
                <w:rFonts w:ascii="Times New Roman" w:hAnsi="Times New Roman" w:cs="Times New Roman"/>
                <w:sz w:val="24"/>
                <w:szCs w:val="24"/>
                <w:lang w:val="en-US"/>
              </w:rPr>
              <w:t xml:space="preserve"> </w:t>
            </w:r>
            <w:proofErr w:type="spellStart"/>
            <w:r w:rsidRPr="00891176">
              <w:rPr>
                <w:rFonts w:ascii="Times New Roman" w:hAnsi="Times New Roman" w:cs="Times New Roman"/>
                <w:sz w:val="24"/>
                <w:szCs w:val="24"/>
                <w:lang w:val="en-US"/>
              </w:rPr>
              <w:t>în</w:t>
            </w:r>
            <w:proofErr w:type="spellEnd"/>
            <w:r w:rsidRPr="00891176">
              <w:rPr>
                <w:rFonts w:ascii="Times New Roman" w:hAnsi="Times New Roman" w:cs="Times New Roman"/>
                <w:sz w:val="24"/>
                <w:szCs w:val="24"/>
                <w:lang w:val="en-US"/>
              </w:rPr>
              <w:t xml:space="preserve"> </w:t>
            </w:r>
            <w:proofErr w:type="spellStart"/>
            <w:r w:rsidRPr="00891176">
              <w:rPr>
                <w:rFonts w:ascii="Times New Roman" w:hAnsi="Times New Roman" w:cs="Times New Roman"/>
                <w:sz w:val="24"/>
                <w:szCs w:val="24"/>
                <w:lang w:val="en-US"/>
              </w:rPr>
              <w:t>procesul</w:t>
            </w:r>
            <w:proofErr w:type="spellEnd"/>
            <w:r w:rsidRPr="00891176">
              <w:rPr>
                <w:rFonts w:ascii="Times New Roman" w:hAnsi="Times New Roman" w:cs="Times New Roman"/>
                <w:sz w:val="24"/>
                <w:szCs w:val="24"/>
                <w:lang w:val="en-US"/>
              </w:rPr>
              <w:t xml:space="preserve"> decisional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nr</w:t>
            </w:r>
            <w:proofErr w:type="spellEnd"/>
            <w:r>
              <w:rPr>
                <w:rFonts w:ascii="Times New Roman" w:hAnsi="Times New Roman" w:cs="Times New Roman"/>
                <w:sz w:val="24"/>
                <w:szCs w:val="24"/>
                <w:lang w:val="en-US"/>
              </w:rPr>
              <w:t xml:space="preserve">. 100 din 22.12.2017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actele</w:t>
            </w:r>
            <w:proofErr w:type="spellEnd"/>
            <w:r>
              <w:rPr>
                <w:rFonts w:ascii="Times New Roman" w:hAnsi="Times New Roman" w:cs="Times New Roman"/>
                <w:sz w:val="24"/>
                <w:szCs w:val="24"/>
                <w:lang w:val="en-US"/>
              </w:rPr>
              <w:t xml:space="preserve">  normative, </w:t>
            </w:r>
            <w:proofErr w:type="spellStart"/>
            <w:r>
              <w:rPr>
                <w:rFonts w:ascii="Times New Roman" w:hAnsi="Times New Roman" w:cs="Times New Roman"/>
                <w:sz w:val="24"/>
                <w:szCs w:val="24"/>
                <w:lang w:val="en-US"/>
              </w:rPr>
              <w:t>anunțul</w:t>
            </w:r>
            <w:r w:rsidR="00047DA0">
              <w:rPr>
                <w:rFonts w:ascii="Times New Roman" w:hAnsi="Times New Roman" w:cs="Times New Roman"/>
                <w:sz w:val="24"/>
                <w:szCs w:val="24"/>
                <w:lang w:val="en-US"/>
              </w:rPr>
              <w:t>ui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inițierea</w:t>
            </w:r>
            <w:proofErr w:type="spellEnd"/>
            <w:r>
              <w:rPr>
                <w:rFonts w:ascii="Times New Roman" w:hAnsi="Times New Roman" w:cs="Times New Roman"/>
                <w:sz w:val="24"/>
                <w:szCs w:val="24"/>
                <w:lang w:val="en-US"/>
              </w:rPr>
              <w:t xml:space="preserve">  </w:t>
            </w:r>
            <w:proofErr w:type="spellStart"/>
            <w:r w:rsidR="00FC5B92">
              <w:rPr>
                <w:rFonts w:ascii="Times New Roman" w:hAnsi="Times New Roman" w:cs="Times New Roman"/>
                <w:sz w:val="24"/>
                <w:szCs w:val="24"/>
                <w:lang w:val="en-US"/>
              </w:rPr>
              <w:t>consultărilor</w:t>
            </w:r>
            <w:proofErr w:type="spellEnd"/>
            <w:r w:rsidR="00FC5B92">
              <w:rPr>
                <w:rFonts w:ascii="Times New Roman" w:hAnsi="Times New Roman" w:cs="Times New Roman"/>
                <w:sz w:val="24"/>
                <w:szCs w:val="24"/>
                <w:lang w:val="en-US"/>
              </w:rPr>
              <w:t xml:space="preserve"> </w:t>
            </w:r>
            <w:proofErr w:type="spellStart"/>
            <w:r w:rsidR="00FC5B92">
              <w:rPr>
                <w:rFonts w:ascii="Times New Roman" w:hAnsi="Times New Roman" w:cs="Times New Roman"/>
                <w:sz w:val="24"/>
                <w:szCs w:val="24"/>
                <w:lang w:val="en-US"/>
              </w:rPr>
              <w:t>publice</w:t>
            </w:r>
            <w:proofErr w:type="spellEnd"/>
            <w:r w:rsidR="00047DA0">
              <w:rPr>
                <w:rFonts w:ascii="Times New Roman" w:hAnsi="Times New Roman" w:cs="Times New Roman"/>
                <w:sz w:val="24"/>
                <w:szCs w:val="24"/>
                <w:lang w:val="en-US"/>
              </w:rPr>
              <w:t>,</w:t>
            </w:r>
            <w:r w:rsidR="00FC5B92">
              <w:rPr>
                <w:rFonts w:ascii="Times New Roman" w:hAnsi="Times New Roman" w:cs="Times New Roman"/>
                <w:sz w:val="24"/>
                <w:szCs w:val="24"/>
                <w:lang w:val="en-US"/>
              </w:rPr>
              <w:t xml:space="preserve">  </w:t>
            </w:r>
            <w:proofErr w:type="spellStart"/>
            <w:r w:rsidR="00FC5B92">
              <w:rPr>
                <w:rFonts w:ascii="Times New Roman" w:hAnsi="Times New Roman" w:cs="Times New Roman"/>
                <w:sz w:val="24"/>
                <w:szCs w:val="24"/>
                <w:lang w:val="en-US"/>
              </w:rPr>
              <w:t>inclusiv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proiectul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decizie</w:t>
            </w:r>
            <w:proofErr w:type="spellEnd"/>
            <w:r>
              <w:rPr>
                <w:rFonts w:ascii="Times New Roman" w:hAnsi="Times New Roman" w:cs="Times New Roman"/>
                <w:sz w:val="24"/>
                <w:szCs w:val="24"/>
                <w:lang w:val="en-US"/>
              </w:rPr>
              <w:t xml:space="preserve"> </w:t>
            </w:r>
            <w:r w:rsidR="006E3A04">
              <w:rPr>
                <w:rFonts w:ascii="Times New Roman" w:hAnsi="Times New Roman" w:cs="Times New Roman"/>
                <w:sz w:val="24"/>
                <w:szCs w:val="24"/>
                <w:lang w:val="en-US"/>
              </w:rPr>
              <w:t xml:space="preserve"> a</w:t>
            </w:r>
            <w:r w:rsidR="00FC5B92">
              <w:rPr>
                <w:rFonts w:ascii="Times New Roman" w:hAnsi="Times New Roman" w:cs="Times New Roman"/>
                <w:sz w:val="24"/>
                <w:szCs w:val="24"/>
                <w:lang w:val="en-US"/>
              </w:rPr>
              <w:t xml:space="preserve"> </w:t>
            </w:r>
            <w:proofErr w:type="spellStart"/>
            <w:r w:rsidR="006E3A04">
              <w:rPr>
                <w:rFonts w:ascii="Times New Roman" w:hAnsi="Times New Roman" w:cs="Times New Roman"/>
                <w:sz w:val="24"/>
                <w:szCs w:val="24"/>
                <w:lang w:val="en-US"/>
              </w:rPr>
              <w:t>fost</w:t>
            </w:r>
            <w:proofErr w:type="spellEnd"/>
            <w:r w:rsidR="006E3A0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plasat</w:t>
            </w:r>
            <w:proofErr w:type="spellEnd"/>
            <w:r>
              <w:rPr>
                <w:rFonts w:ascii="Times New Roman" w:hAnsi="Times New Roman" w:cs="Times New Roman"/>
                <w:sz w:val="24"/>
                <w:szCs w:val="24"/>
                <w:lang w:val="en-US"/>
              </w:rPr>
              <w:t xml:space="preserve">  </w:t>
            </w:r>
            <w:r w:rsidR="00F655FB">
              <w:rPr>
                <w:rFonts w:ascii="Times New Roman" w:hAnsi="Times New Roman" w:cs="Times New Roman"/>
                <w:sz w:val="24"/>
                <w:szCs w:val="24"/>
                <w:lang w:val="en-US"/>
              </w:rPr>
              <w:t xml:space="preserve"> </w:t>
            </w:r>
            <w:proofErr w:type="spellStart"/>
            <w:r w:rsidR="00F655FB">
              <w:rPr>
                <w:rFonts w:ascii="Times New Roman" w:hAnsi="Times New Roman" w:cs="Times New Roman"/>
                <w:sz w:val="24"/>
                <w:szCs w:val="24"/>
                <w:lang w:val="en-US"/>
              </w:rPr>
              <w:t>pe</w:t>
            </w:r>
            <w:proofErr w:type="spellEnd"/>
            <w:r w:rsidR="00F655FB">
              <w:rPr>
                <w:rFonts w:ascii="Times New Roman" w:hAnsi="Times New Roman" w:cs="Times New Roman"/>
                <w:sz w:val="24"/>
                <w:szCs w:val="24"/>
                <w:lang w:val="en-US"/>
              </w:rPr>
              <w:t xml:space="preserve">  </w:t>
            </w:r>
            <w:proofErr w:type="spellStart"/>
            <w:r w:rsidR="00F655FB">
              <w:rPr>
                <w:rFonts w:ascii="Times New Roman" w:hAnsi="Times New Roman" w:cs="Times New Roman"/>
                <w:sz w:val="24"/>
                <w:szCs w:val="24"/>
                <w:lang w:val="en-US"/>
              </w:rPr>
              <w:t>pagin</w:t>
            </w:r>
            <w:r w:rsidR="00FC5B92">
              <w:rPr>
                <w:rFonts w:ascii="Times New Roman" w:hAnsi="Times New Roman" w:cs="Times New Roman"/>
                <w:sz w:val="24"/>
                <w:szCs w:val="24"/>
                <w:lang w:val="en-US"/>
              </w:rPr>
              <w:t>a</w:t>
            </w:r>
            <w:proofErr w:type="spellEnd"/>
            <w:r w:rsidR="00F655FB">
              <w:rPr>
                <w:rFonts w:ascii="Times New Roman" w:hAnsi="Times New Roman" w:cs="Times New Roman"/>
                <w:sz w:val="24"/>
                <w:szCs w:val="24"/>
                <w:lang w:val="en-US"/>
              </w:rPr>
              <w:t xml:space="preserve">  WEB </w:t>
            </w:r>
            <w:hyperlink r:id="rId6" w:history="1">
              <w:r w:rsidR="00C74786" w:rsidRPr="00BC7A16">
                <w:rPr>
                  <w:rStyle w:val="Hyperlink"/>
                  <w:rFonts w:eastAsiaTheme="majorEastAsia"/>
                  <w:lang w:val="en-US"/>
                </w:rPr>
                <w:t>http://frumoasa.sat.md/</w:t>
              </w:r>
            </w:hyperlink>
            <w:r w:rsidR="00284F4E">
              <w:rPr>
                <w:lang w:val="ro-RO"/>
              </w:rPr>
              <w:t xml:space="preserve">  </w:t>
            </w:r>
            <w:r w:rsidR="00284F4E" w:rsidRPr="00047DA0">
              <w:rPr>
                <w:rFonts w:ascii="Times New Roman" w:hAnsi="Times New Roman" w:cs="Times New Roman"/>
                <w:sz w:val="24"/>
                <w:szCs w:val="24"/>
                <w:lang w:val="ro-RO"/>
              </w:rPr>
              <w:t>și</w:t>
            </w:r>
            <w:r w:rsidR="00284F4E">
              <w:rPr>
                <w:lang w:val="ro-RO"/>
              </w:rPr>
              <w:t xml:space="preserve"> </w:t>
            </w:r>
            <w:proofErr w:type="spellStart"/>
            <w:r w:rsidR="00047DA0">
              <w:rPr>
                <w:rFonts w:ascii="Times New Roman" w:hAnsi="Times New Roman" w:cs="Times New Roman"/>
                <w:sz w:val="24"/>
                <w:szCs w:val="24"/>
                <w:lang w:val="en-US"/>
              </w:rPr>
              <w:t>pe</w:t>
            </w:r>
            <w:proofErr w:type="spellEnd"/>
            <w:r w:rsidR="00047DA0">
              <w:rPr>
                <w:rFonts w:ascii="Times New Roman" w:hAnsi="Times New Roman" w:cs="Times New Roman"/>
                <w:sz w:val="24"/>
                <w:szCs w:val="24"/>
                <w:lang w:val="en-US"/>
              </w:rPr>
              <w:t xml:space="preserve">  </w:t>
            </w:r>
            <w:proofErr w:type="spellStart"/>
            <w:r w:rsidR="00047DA0">
              <w:rPr>
                <w:rFonts w:ascii="Times New Roman" w:hAnsi="Times New Roman" w:cs="Times New Roman"/>
                <w:sz w:val="24"/>
                <w:szCs w:val="24"/>
                <w:lang w:val="en-US"/>
              </w:rPr>
              <w:t>panoul</w:t>
            </w:r>
            <w:proofErr w:type="spellEnd"/>
            <w:r w:rsidR="00047DA0">
              <w:rPr>
                <w:rFonts w:ascii="Times New Roman" w:hAnsi="Times New Roman" w:cs="Times New Roman"/>
                <w:sz w:val="24"/>
                <w:szCs w:val="24"/>
                <w:lang w:val="en-US"/>
              </w:rPr>
              <w:t xml:space="preserve"> </w:t>
            </w:r>
            <w:proofErr w:type="spellStart"/>
            <w:r w:rsidR="00047DA0">
              <w:rPr>
                <w:rFonts w:ascii="Times New Roman" w:hAnsi="Times New Roman" w:cs="Times New Roman"/>
                <w:sz w:val="24"/>
                <w:szCs w:val="24"/>
                <w:lang w:val="en-US"/>
              </w:rPr>
              <w:t>informativ</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sediul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primăriei</w:t>
            </w:r>
            <w:proofErr w:type="spellEnd"/>
            <w:r>
              <w:rPr>
                <w:rFonts w:ascii="Times New Roman" w:hAnsi="Times New Roman" w:cs="Times New Roman"/>
                <w:sz w:val="24"/>
                <w:szCs w:val="24"/>
                <w:lang w:val="en-US"/>
              </w:rPr>
              <w:t>.</w:t>
            </w:r>
          </w:p>
          <w:p w:rsidR="00891176" w:rsidRPr="00891176" w:rsidRDefault="00891176" w:rsidP="00891176">
            <w:pPr>
              <w:tabs>
                <w:tab w:val="left" w:pos="884"/>
                <w:tab w:val="left" w:pos="1196"/>
              </w:tabs>
              <w:spacing w:after="0" w:line="240" w:lineRule="auto"/>
              <w:jc w:val="both"/>
              <w:rPr>
                <w:rFonts w:ascii="Times New Roman" w:hAnsi="Times New Roman"/>
                <w:sz w:val="24"/>
                <w:szCs w:val="24"/>
                <w:lang w:val="ro-MD"/>
              </w:rPr>
            </w:pPr>
            <w:proofErr w:type="spellStart"/>
            <w:r>
              <w:rPr>
                <w:rFonts w:ascii="Times New Roman" w:hAnsi="Times New Roman" w:cs="Times New Roman"/>
                <w:sz w:val="24"/>
                <w:szCs w:val="24"/>
                <w:lang w:val="en-US"/>
              </w:rPr>
              <w:t>Proiect</w:t>
            </w:r>
            <w:r w:rsidR="00FC5B92">
              <w:rPr>
                <w:rFonts w:ascii="Times New Roman" w:hAnsi="Times New Roman" w:cs="Times New Roman"/>
                <w:sz w:val="24"/>
                <w:szCs w:val="24"/>
                <w:lang w:val="en-US"/>
              </w:rPr>
              <w:t>u</w:t>
            </w:r>
            <w:r>
              <w:rPr>
                <w:rFonts w:ascii="Times New Roman" w:hAnsi="Times New Roman" w:cs="Times New Roman"/>
                <w:sz w:val="24"/>
                <w:szCs w:val="24"/>
                <w:lang w:val="en-US"/>
              </w:rPr>
              <w:t>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decizie</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prezintă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comisiilor</w:t>
            </w:r>
            <w:proofErr w:type="spellEnd"/>
            <w:r>
              <w:rPr>
                <w:rFonts w:ascii="Times New Roman" w:hAnsi="Times New Roman" w:cs="Times New Roman"/>
                <w:sz w:val="24"/>
                <w:szCs w:val="24"/>
                <w:lang w:val="en-US"/>
              </w:rPr>
              <w:t xml:space="preserve">  de</w:t>
            </w:r>
            <w:r w:rsidR="00FC5B92">
              <w:rPr>
                <w:rFonts w:ascii="Times New Roman" w:hAnsi="Times New Roman" w:cs="Times New Roman"/>
                <w:sz w:val="24"/>
                <w:szCs w:val="24"/>
                <w:lang w:val="en-US"/>
              </w:rPr>
              <w:t xml:space="preserve">  </w:t>
            </w:r>
            <w:proofErr w:type="spellStart"/>
            <w:r w:rsidR="00FC5B92">
              <w:rPr>
                <w:rFonts w:ascii="Times New Roman" w:hAnsi="Times New Roman" w:cs="Times New Roman"/>
                <w:sz w:val="24"/>
                <w:szCs w:val="24"/>
                <w:lang w:val="en-US"/>
              </w:rPr>
              <w:t>specialitate</w:t>
            </w:r>
            <w:proofErr w:type="spellEnd"/>
            <w:r w:rsidR="00FC5B92">
              <w:rPr>
                <w:rFonts w:ascii="Times New Roman" w:hAnsi="Times New Roman" w:cs="Times New Roman"/>
                <w:sz w:val="24"/>
                <w:szCs w:val="24"/>
                <w:lang w:val="en-US"/>
              </w:rPr>
              <w:t xml:space="preserve">  </w:t>
            </w:r>
            <w:proofErr w:type="spellStart"/>
            <w:r w:rsidR="00FC5B92">
              <w:rPr>
                <w:rFonts w:ascii="Times New Roman" w:hAnsi="Times New Roman" w:cs="Times New Roman"/>
                <w:sz w:val="24"/>
                <w:szCs w:val="24"/>
                <w:lang w:val="en-US"/>
              </w:rPr>
              <w:t>pentru</w:t>
            </w:r>
            <w:proofErr w:type="spellEnd"/>
            <w:r w:rsidR="00FC5B92">
              <w:rPr>
                <w:rFonts w:ascii="Times New Roman" w:hAnsi="Times New Roman" w:cs="Times New Roman"/>
                <w:sz w:val="24"/>
                <w:szCs w:val="24"/>
                <w:lang w:val="en-US"/>
              </w:rPr>
              <w:t xml:space="preserve">  </w:t>
            </w:r>
            <w:proofErr w:type="spellStart"/>
            <w:r w:rsidR="00FC5B92">
              <w:rPr>
                <w:rFonts w:ascii="Times New Roman" w:hAnsi="Times New Roman" w:cs="Times New Roman"/>
                <w:sz w:val="24"/>
                <w:szCs w:val="24"/>
                <w:lang w:val="en-US"/>
              </w:rPr>
              <w:t>avizare</w:t>
            </w:r>
            <w:proofErr w:type="spellEnd"/>
            <w:r w:rsidR="00FC5B92">
              <w:rPr>
                <w:rFonts w:ascii="Times New Roman" w:hAnsi="Times New Roman" w:cs="Times New Roman"/>
                <w:sz w:val="24"/>
                <w:szCs w:val="24"/>
                <w:lang w:val="en-US"/>
              </w:rPr>
              <w:t xml:space="preserve"> </w:t>
            </w:r>
            <w:proofErr w:type="spellStart"/>
            <w:r w:rsidR="00FC5B92">
              <w:rPr>
                <w:rFonts w:ascii="Times New Roman" w:hAnsi="Times New Roman" w:cs="Times New Roman"/>
                <w:sz w:val="24"/>
                <w:szCs w:val="24"/>
                <w:lang w:val="en-US"/>
              </w:rPr>
              <w:t>și</w:t>
            </w:r>
            <w:proofErr w:type="spellEnd"/>
            <w:r w:rsidR="00FC5B92">
              <w:rPr>
                <w:rFonts w:ascii="Times New Roman" w:hAnsi="Times New Roman" w:cs="Times New Roman"/>
                <w:sz w:val="24"/>
                <w:szCs w:val="24"/>
                <w:lang w:val="en-US"/>
              </w:rPr>
              <w:t xml:space="preserve">  </w:t>
            </w:r>
            <w:proofErr w:type="spellStart"/>
            <w:r w:rsidR="00FC5B92">
              <w:rPr>
                <w:rFonts w:ascii="Times New Roman" w:hAnsi="Times New Roman" w:cs="Times New Roman"/>
                <w:sz w:val="24"/>
                <w:szCs w:val="24"/>
                <w:lang w:val="en-US"/>
              </w:rPr>
              <w:t>Consiliul</w:t>
            </w:r>
            <w:r w:rsidR="00047DA0">
              <w:rPr>
                <w:rFonts w:ascii="Times New Roman" w:hAnsi="Times New Roman" w:cs="Times New Roman"/>
                <w:sz w:val="24"/>
                <w:szCs w:val="24"/>
                <w:lang w:val="en-US"/>
              </w:rPr>
              <w:t>ui</w:t>
            </w:r>
            <w:proofErr w:type="spellEnd"/>
            <w:r w:rsidR="00A31931">
              <w:rPr>
                <w:rFonts w:ascii="Times New Roman" w:hAnsi="Times New Roman" w:cs="Times New Roman"/>
                <w:sz w:val="24"/>
                <w:szCs w:val="24"/>
                <w:lang w:val="en-US"/>
              </w:rPr>
              <w:t xml:space="preserve"> </w:t>
            </w:r>
            <w:proofErr w:type="spellStart"/>
            <w:r w:rsidR="00A31931">
              <w:rPr>
                <w:rFonts w:ascii="Times New Roman" w:hAnsi="Times New Roman" w:cs="Times New Roman"/>
                <w:sz w:val="24"/>
                <w:szCs w:val="24"/>
                <w:lang w:val="en-US"/>
              </w:rPr>
              <w:t>sătesc</w:t>
            </w:r>
            <w:proofErr w:type="spellEnd"/>
            <w:r w:rsidR="00A31931">
              <w:rPr>
                <w:rFonts w:ascii="Times New Roman" w:hAnsi="Times New Roman" w:cs="Times New Roman"/>
                <w:sz w:val="24"/>
                <w:szCs w:val="24"/>
                <w:lang w:val="en-US"/>
              </w:rPr>
              <w:t xml:space="preserve">  </w:t>
            </w:r>
            <w:proofErr w:type="spellStart"/>
            <w:r w:rsidR="00A31931">
              <w:rPr>
                <w:rFonts w:ascii="Times New Roman" w:hAnsi="Times New Roman" w:cs="Times New Roman"/>
                <w:sz w:val="24"/>
                <w:szCs w:val="24"/>
                <w:lang w:val="en-US"/>
              </w:rPr>
              <w:t>Frumoasa</w:t>
            </w:r>
            <w:proofErr w:type="spellEnd"/>
            <w:r w:rsidR="008907C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examinare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ședință</w:t>
            </w:r>
            <w:proofErr w:type="spellEnd"/>
            <w:r>
              <w:rPr>
                <w:rFonts w:ascii="Times New Roman" w:hAnsi="Times New Roman" w:cs="Times New Roman"/>
                <w:sz w:val="24"/>
                <w:szCs w:val="24"/>
                <w:lang w:val="en-US"/>
              </w:rPr>
              <w:t>.</w:t>
            </w:r>
          </w:p>
        </w:tc>
      </w:tr>
      <w:tr w:rsidR="00284F4E" w:rsidRPr="00891176" w:rsidTr="005E3063">
        <w:tc>
          <w:tcPr>
            <w:tcW w:w="5000" w:type="pct"/>
          </w:tcPr>
          <w:p w:rsidR="00284F4E" w:rsidRDefault="00284F4E" w:rsidP="00891176">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t>8. Constatările expertizei juridice</w:t>
            </w:r>
          </w:p>
        </w:tc>
      </w:tr>
      <w:tr w:rsidR="00284F4E" w:rsidRPr="00B4155C" w:rsidTr="005E3063">
        <w:tc>
          <w:tcPr>
            <w:tcW w:w="5000" w:type="pct"/>
          </w:tcPr>
          <w:p w:rsidR="00284F4E" w:rsidRPr="00050C85" w:rsidRDefault="00284F4E" w:rsidP="00050C85">
            <w:pPr>
              <w:tabs>
                <w:tab w:val="left" w:pos="884"/>
                <w:tab w:val="left" w:pos="1196"/>
              </w:tabs>
              <w:spacing w:after="0" w:line="240" w:lineRule="auto"/>
              <w:jc w:val="both"/>
              <w:rPr>
                <w:rFonts w:ascii="Times New Roman" w:hAnsi="Times New Roman" w:cs="Times New Roman"/>
                <w:sz w:val="24"/>
                <w:szCs w:val="24"/>
                <w:lang w:val="ro-RO"/>
              </w:rPr>
            </w:pPr>
            <w:r w:rsidRPr="00284F4E">
              <w:rPr>
                <w:rFonts w:ascii="Times New Roman" w:hAnsi="Times New Roman"/>
                <w:sz w:val="24"/>
                <w:szCs w:val="24"/>
                <w:lang w:val="ro-MD"/>
              </w:rPr>
              <w:t>Categoria  actului</w:t>
            </w:r>
            <w:r>
              <w:rPr>
                <w:rFonts w:ascii="Times New Roman" w:hAnsi="Times New Roman"/>
                <w:sz w:val="24"/>
                <w:szCs w:val="24"/>
                <w:lang w:val="ro-MD"/>
              </w:rPr>
              <w:t xml:space="preserve"> propus este  Decizia Consiliului  local</w:t>
            </w:r>
            <w:r w:rsidR="00493111">
              <w:rPr>
                <w:rFonts w:ascii="Times New Roman" w:hAnsi="Times New Roman"/>
                <w:sz w:val="24"/>
                <w:szCs w:val="24"/>
                <w:lang w:val="ro-MD"/>
              </w:rPr>
              <w:t xml:space="preserve"> </w:t>
            </w:r>
            <w:r w:rsidR="00533A21" w:rsidRPr="00533A21">
              <w:rPr>
                <w:rFonts w:ascii="Times New Roman" w:hAnsi="Times New Roman" w:cs="Times New Roman"/>
                <w:sz w:val="24"/>
                <w:szCs w:val="24"/>
                <w:lang w:val="ro-RO"/>
              </w:rPr>
              <w:t>„Cu  privire  la alocarea mijloacelor financiare din fondul de rezervă al primăriei  pentru  anul  2022” și corespunde normelor legale.</w:t>
            </w:r>
          </w:p>
        </w:tc>
      </w:tr>
      <w:tr w:rsidR="00E172EF" w:rsidRPr="00891176" w:rsidTr="005E3063">
        <w:tc>
          <w:tcPr>
            <w:tcW w:w="5000" w:type="pct"/>
          </w:tcPr>
          <w:p w:rsidR="00E172EF" w:rsidRPr="00891176" w:rsidRDefault="001E34A2" w:rsidP="00891176">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t>9</w:t>
            </w:r>
            <w:r w:rsidR="00891176">
              <w:rPr>
                <w:rFonts w:ascii="Times New Roman" w:hAnsi="Times New Roman"/>
                <w:b/>
                <w:sz w:val="24"/>
                <w:szCs w:val="24"/>
                <w:lang w:val="ro-MD"/>
              </w:rPr>
              <w:t xml:space="preserve">  Impactul  proiectului</w:t>
            </w:r>
          </w:p>
        </w:tc>
      </w:tr>
      <w:tr w:rsidR="00E172EF" w:rsidRPr="00B4155C" w:rsidTr="005E3063">
        <w:tc>
          <w:tcPr>
            <w:tcW w:w="5000" w:type="pct"/>
          </w:tcPr>
          <w:p w:rsidR="0093598F" w:rsidRPr="009361B9" w:rsidRDefault="00891176" w:rsidP="00284F4E">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Proiectul  va  avea un  impact</w:t>
            </w:r>
            <w:r w:rsidR="00936C88">
              <w:rPr>
                <w:rFonts w:ascii="Times New Roman" w:hAnsi="Times New Roman"/>
                <w:sz w:val="24"/>
                <w:szCs w:val="24"/>
                <w:lang w:val="ro-MD"/>
              </w:rPr>
              <w:t xml:space="preserve"> </w:t>
            </w:r>
            <w:r w:rsidR="0093598F">
              <w:rPr>
                <w:rFonts w:ascii="Times New Roman" w:hAnsi="Times New Roman"/>
                <w:sz w:val="24"/>
                <w:szCs w:val="24"/>
                <w:lang w:val="ro-MD"/>
              </w:rPr>
              <w:t>semnificativ  în  respectarea  legislației  în  vigoare</w:t>
            </w:r>
            <w:r w:rsidR="00493111">
              <w:rPr>
                <w:rFonts w:ascii="Times New Roman" w:hAnsi="Times New Roman"/>
                <w:sz w:val="24"/>
                <w:szCs w:val="24"/>
                <w:lang w:val="ro-MD"/>
              </w:rPr>
              <w:t xml:space="preserve"> și exercitarea competențelor</w:t>
            </w:r>
            <w:r w:rsidR="00377962">
              <w:rPr>
                <w:rFonts w:ascii="Times New Roman" w:hAnsi="Times New Roman"/>
                <w:sz w:val="24"/>
                <w:szCs w:val="24"/>
                <w:lang w:val="ro-MD"/>
              </w:rPr>
              <w:t xml:space="preserve"> Consiliului local </w:t>
            </w:r>
            <w:r w:rsidR="0093598F">
              <w:rPr>
                <w:rFonts w:ascii="Times New Roman" w:hAnsi="Times New Roman"/>
                <w:sz w:val="24"/>
                <w:szCs w:val="24"/>
                <w:lang w:val="ro-MD"/>
              </w:rPr>
              <w:t>.</w:t>
            </w:r>
          </w:p>
        </w:tc>
      </w:tr>
    </w:tbl>
    <w:p w:rsidR="00E172EF" w:rsidRDefault="00E172EF" w:rsidP="00E172EF">
      <w:pPr>
        <w:spacing w:after="0" w:line="240" w:lineRule="auto"/>
        <w:jc w:val="center"/>
        <w:rPr>
          <w:rFonts w:ascii="Times New Roman" w:hAnsi="Times New Roman" w:cs="Times New Roman"/>
          <w:b/>
          <w:sz w:val="24"/>
          <w:szCs w:val="24"/>
          <w:lang w:val="en-US"/>
        </w:rPr>
      </w:pPr>
    </w:p>
    <w:p w:rsidR="0093598F" w:rsidRPr="0093598F" w:rsidRDefault="0093598F" w:rsidP="0093598F">
      <w:pPr>
        <w:spacing w:after="0" w:line="240" w:lineRule="auto"/>
        <w:rPr>
          <w:rFonts w:ascii="Times New Roman" w:hAnsi="Times New Roman" w:cs="Times New Roman"/>
          <w:b/>
          <w:i/>
          <w:sz w:val="24"/>
          <w:szCs w:val="24"/>
          <w:lang w:val="en-US"/>
        </w:rPr>
      </w:pPr>
      <w:proofErr w:type="spellStart"/>
      <w:r w:rsidRPr="0093598F">
        <w:rPr>
          <w:rFonts w:ascii="Times New Roman" w:hAnsi="Times New Roman" w:cs="Times New Roman"/>
          <w:b/>
          <w:i/>
          <w:sz w:val="24"/>
          <w:szCs w:val="24"/>
          <w:lang w:val="en-US"/>
        </w:rPr>
        <w:t>Contabil-șef</w:t>
      </w:r>
      <w:proofErr w:type="spellEnd"/>
      <w:r w:rsidRPr="0093598F">
        <w:rPr>
          <w:rFonts w:ascii="Times New Roman" w:hAnsi="Times New Roman" w:cs="Times New Roman"/>
          <w:b/>
          <w:i/>
          <w:sz w:val="24"/>
          <w:szCs w:val="24"/>
          <w:lang w:val="en-US"/>
        </w:rPr>
        <w:t xml:space="preserve"> a</w:t>
      </w:r>
      <w:r w:rsidR="00AB63A4">
        <w:rPr>
          <w:rFonts w:ascii="Times New Roman" w:hAnsi="Times New Roman" w:cs="Times New Roman"/>
          <w:b/>
          <w:i/>
          <w:sz w:val="24"/>
          <w:szCs w:val="24"/>
          <w:lang w:val="en-US"/>
        </w:rPr>
        <w:t xml:space="preserve">l </w:t>
      </w:r>
      <w:proofErr w:type="spellStart"/>
      <w:r w:rsidR="00AB63A4">
        <w:rPr>
          <w:rFonts w:ascii="Times New Roman" w:hAnsi="Times New Roman" w:cs="Times New Roman"/>
          <w:b/>
          <w:i/>
          <w:sz w:val="24"/>
          <w:szCs w:val="24"/>
          <w:lang w:val="en-US"/>
        </w:rPr>
        <w:t>primăriei</w:t>
      </w:r>
      <w:proofErr w:type="spellEnd"/>
      <w:r w:rsidR="00AB63A4">
        <w:rPr>
          <w:rFonts w:ascii="Times New Roman" w:hAnsi="Times New Roman" w:cs="Times New Roman"/>
          <w:b/>
          <w:i/>
          <w:sz w:val="24"/>
          <w:szCs w:val="24"/>
          <w:lang w:val="en-US"/>
        </w:rPr>
        <w:t xml:space="preserve"> </w:t>
      </w:r>
      <w:proofErr w:type="spellStart"/>
      <w:r w:rsidR="00B4155C">
        <w:rPr>
          <w:rFonts w:ascii="Times New Roman" w:hAnsi="Times New Roman" w:cs="Times New Roman"/>
          <w:b/>
          <w:i/>
          <w:sz w:val="24"/>
          <w:szCs w:val="24"/>
          <w:lang w:val="en-US"/>
        </w:rPr>
        <w:t>Frumoasa</w:t>
      </w:r>
      <w:proofErr w:type="spellEnd"/>
    </w:p>
    <w:sectPr w:rsidR="0093598F" w:rsidRPr="0093598F" w:rsidSect="00AB4A17">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C64F0"/>
    <w:multiLevelType w:val="hybridMultilevel"/>
    <w:tmpl w:val="D1EE4B24"/>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 w15:restartNumberingAfterBreak="0">
    <w:nsid w:val="1C995DA8"/>
    <w:multiLevelType w:val="hybridMultilevel"/>
    <w:tmpl w:val="79F640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F57BAD"/>
    <w:multiLevelType w:val="hybridMultilevel"/>
    <w:tmpl w:val="932C7F5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7226540"/>
    <w:multiLevelType w:val="hybridMultilevel"/>
    <w:tmpl w:val="02F60E90"/>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4" w15:restartNumberingAfterBreak="0">
    <w:nsid w:val="431957BC"/>
    <w:multiLevelType w:val="hybridMultilevel"/>
    <w:tmpl w:val="2774180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46223BCC"/>
    <w:multiLevelType w:val="hybridMultilevel"/>
    <w:tmpl w:val="77B02F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3720574"/>
    <w:multiLevelType w:val="hybridMultilevel"/>
    <w:tmpl w:val="AF249B56"/>
    <w:lvl w:ilvl="0" w:tplc="0419000F">
      <w:start w:val="1"/>
      <w:numFmt w:val="decimal"/>
      <w:lvlText w:val="%1."/>
      <w:lvlJc w:val="left"/>
      <w:pPr>
        <w:ind w:left="778" w:hanging="360"/>
      </w:p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7" w15:restartNumberingAfterBreak="0">
    <w:nsid w:val="649D1AF0"/>
    <w:multiLevelType w:val="hybridMultilevel"/>
    <w:tmpl w:val="3C0600AC"/>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7027393"/>
    <w:multiLevelType w:val="hybridMultilevel"/>
    <w:tmpl w:val="D8CC9978"/>
    <w:lvl w:ilvl="0" w:tplc="3754F454">
      <w:start w:val="1"/>
      <w:numFmt w:val="decimal"/>
      <w:lvlText w:val="%1."/>
      <w:lvlJc w:val="left"/>
      <w:pPr>
        <w:ind w:left="720" w:hanging="360"/>
      </w:pPr>
      <w:rPr>
        <w:rFonts w:eastAsiaTheme="minorHAnsi"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0" w15:restartNumberingAfterBreak="0">
    <w:nsid w:val="760A3375"/>
    <w:multiLevelType w:val="hybridMultilevel"/>
    <w:tmpl w:val="8494BB50"/>
    <w:lvl w:ilvl="0" w:tplc="19A65D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9591190"/>
    <w:multiLevelType w:val="hybridMultilevel"/>
    <w:tmpl w:val="CF06C8C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9"/>
  </w:num>
  <w:num w:numId="2">
    <w:abstractNumId w:val="1"/>
  </w:num>
  <w:num w:numId="3">
    <w:abstractNumId w:val="2"/>
  </w:num>
  <w:num w:numId="4">
    <w:abstractNumId w:val="2"/>
  </w:num>
  <w:num w:numId="5">
    <w:abstractNumId w:val="5"/>
  </w:num>
  <w:num w:numId="6">
    <w:abstractNumId w:val="8"/>
  </w:num>
  <w:num w:numId="7">
    <w:abstractNumId w:val="0"/>
  </w:num>
  <w:num w:numId="8">
    <w:abstractNumId w:val="11"/>
  </w:num>
  <w:num w:numId="9">
    <w:abstractNumId w:val="4"/>
  </w:num>
  <w:num w:numId="10">
    <w:abstractNumId w:val="7"/>
  </w:num>
  <w:num w:numId="11">
    <w:abstractNumId w:val="10"/>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E172EF"/>
    <w:rsid w:val="000136A6"/>
    <w:rsid w:val="00024E7D"/>
    <w:rsid w:val="00037390"/>
    <w:rsid w:val="00047DA0"/>
    <w:rsid w:val="00050C85"/>
    <w:rsid w:val="00051849"/>
    <w:rsid w:val="000770F8"/>
    <w:rsid w:val="000B3CE7"/>
    <w:rsid w:val="000C19D3"/>
    <w:rsid w:val="000D506D"/>
    <w:rsid w:val="0012067B"/>
    <w:rsid w:val="00131981"/>
    <w:rsid w:val="001A74DF"/>
    <w:rsid w:val="001E11CE"/>
    <w:rsid w:val="001E34A2"/>
    <w:rsid w:val="00224747"/>
    <w:rsid w:val="002628C9"/>
    <w:rsid w:val="00284F4E"/>
    <w:rsid w:val="00291ED7"/>
    <w:rsid w:val="002B0613"/>
    <w:rsid w:val="002B5B53"/>
    <w:rsid w:val="002B7AA1"/>
    <w:rsid w:val="002C4103"/>
    <w:rsid w:val="002E3758"/>
    <w:rsid w:val="00361D56"/>
    <w:rsid w:val="00374265"/>
    <w:rsid w:val="00377962"/>
    <w:rsid w:val="00392144"/>
    <w:rsid w:val="003938D2"/>
    <w:rsid w:val="003958C4"/>
    <w:rsid w:val="003B3750"/>
    <w:rsid w:val="003B62BD"/>
    <w:rsid w:val="003C4AD1"/>
    <w:rsid w:val="003F5724"/>
    <w:rsid w:val="00456195"/>
    <w:rsid w:val="00461EA9"/>
    <w:rsid w:val="00462ECC"/>
    <w:rsid w:val="00493111"/>
    <w:rsid w:val="004B6384"/>
    <w:rsid w:val="004C4B9F"/>
    <w:rsid w:val="004E0EFA"/>
    <w:rsid w:val="005105C9"/>
    <w:rsid w:val="00526A14"/>
    <w:rsid w:val="00533A21"/>
    <w:rsid w:val="0053413F"/>
    <w:rsid w:val="00536833"/>
    <w:rsid w:val="00544934"/>
    <w:rsid w:val="00546E8F"/>
    <w:rsid w:val="00550085"/>
    <w:rsid w:val="00552B38"/>
    <w:rsid w:val="005A6F04"/>
    <w:rsid w:val="005B4636"/>
    <w:rsid w:val="005C3006"/>
    <w:rsid w:val="006010B4"/>
    <w:rsid w:val="00617E05"/>
    <w:rsid w:val="006304FD"/>
    <w:rsid w:val="00677565"/>
    <w:rsid w:val="00697D52"/>
    <w:rsid w:val="006E3A04"/>
    <w:rsid w:val="006E79CF"/>
    <w:rsid w:val="007212A5"/>
    <w:rsid w:val="00722B4D"/>
    <w:rsid w:val="00767D8B"/>
    <w:rsid w:val="00785C4A"/>
    <w:rsid w:val="007A40EC"/>
    <w:rsid w:val="007B4C19"/>
    <w:rsid w:val="007D4AD1"/>
    <w:rsid w:val="007E494F"/>
    <w:rsid w:val="008120BC"/>
    <w:rsid w:val="00814A19"/>
    <w:rsid w:val="00827532"/>
    <w:rsid w:val="00885E9F"/>
    <w:rsid w:val="008907CB"/>
    <w:rsid w:val="00891176"/>
    <w:rsid w:val="00896206"/>
    <w:rsid w:val="008A70E0"/>
    <w:rsid w:val="008E72D2"/>
    <w:rsid w:val="00900179"/>
    <w:rsid w:val="00903375"/>
    <w:rsid w:val="00907181"/>
    <w:rsid w:val="00907CE3"/>
    <w:rsid w:val="0092288A"/>
    <w:rsid w:val="00930713"/>
    <w:rsid w:val="0093598F"/>
    <w:rsid w:val="00936C88"/>
    <w:rsid w:val="009370B0"/>
    <w:rsid w:val="009406D2"/>
    <w:rsid w:val="009664D7"/>
    <w:rsid w:val="009763C5"/>
    <w:rsid w:val="00984A0C"/>
    <w:rsid w:val="009A11D7"/>
    <w:rsid w:val="009A5C8D"/>
    <w:rsid w:val="009A77B4"/>
    <w:rsid w:val="009B1460"/>
    <w:rsid w:val="00A11683"/>
    <w:rsid w:val="00A14261"/>
    <w:rsid w:val="00A31931"/>
    <w:rsid w:val="00A8223D"/>
    <w:rsid w:val="00A84691"/>
    <w:rsid w:val="00AA5992"/>
    <w:rsid w:val="00AB4A17"/>
    <w:rsid w:val="00AB63A4"/>
    <w:rsid w:val="00AB77D0"/>
    <w:rsid w:val="00AC1927"/>
    <w:rsid w:val="00AC1B9D"/>
    <w:rsid w:val="00AC5126"/>
    <w:rsid w:val="00B039FB"/>
    <w:rsid w:val="00B232C9"/>
    <w:rsid w:val="00B24318"/>
    <w:rsid w:val="00B26BCB"/>
    <w:rsid w:val="00B365F9"/>
    <w:rsid w:val="00B4155C"/>
    <w:rsid w:val="00B86A48"/>
    <w:rsid w:val="00B90526"/>
    <w:rsid w:val="00BB79EB"/>
    <w:rsid w:val="00C03107"/>
    <w:rsid w:val="00C45004"/>
    <w:rsid w:val="00C65626"/>
    <w:rsid w:val="00C70AF0"/>
    <w:rsid w:val="00C74786"/>
    <w:rsid w:val="00C77A84"/>
    <w:rsid w:val="00C81FE9"/>
    <w:rsid w:val="00C96555"/>
    <w:rsid w:val="00CC135A"/>
    <w:rsid w:val="00CC1A3A"/>
    <w:rsid w:val="00CD051A"/>
    <w:rsid w:val="00D03BEE"/>
    <w:rsid w:val="00D05985"/>
    <w:rsid w:val="00D2797D"/>
    <w:rsid w:val="00D41D2D"/>
    <w:rsid w:val="00D541CE"/>
    <w:rsid w:val="00D81679"/>
    <w:rsid w:val="00D846C6"/>
    <w:rsid w:val="00D956F3"/>
    <w:rsid w:val="00DB079C"/>
    <w:rsid w:val="00DB5FB0"/>
    <w:rsid w:val="00DC0606"/>
    <w:rsid w:val="00DC1A8C"/>
    <w:rsid w:val="00DD3116"/>
    <w:rsid w:val="00DE25B1"/>
    <w:rsid w:val="00E00743"/>
    <w:rsid w:val="00E013E1"/>
    <w:rsid w:val="00E172EF"/>
    <w:rsid w:val="00E25E42"/>
    <w:rsid w:val="00E31164"/>
    <w:rsid w:val="00E97EAF"/>
    <w:rsid w:val="00F10960"/>
    <w:rsid w:val="00F57977"/>
    <w:rsid w:val="00F655FB"/>
    <w:rsid w:val="00F92377"/>
    <w:rsid w:val="00FA55E8"/>
    <w:rsid w:val="00FB03A0"/>
    <w:rsid w:val="00FB3ADE"/>
    <w:rsid w:val="00FC5B92"/>
    <w:rsid w:val="00FF0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61090"/>
  <w15:docId w15:val="{3B8760DB-4993-479E-B55D-15C871E7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AD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039FB"/>
    <w:pPr>
      <w:ind w:left="720"/>
      <w:contextualSpacing/>
    </w:pPr>
    <w:rPr>
      <w:rFonts w:ascii="Calibri" w:eastAsia="Times New Roman" w:hAnsi="Calibri" w:cs="Times New Roman"/>
      <w:lang w:eastAsia="ru-RU"/>
    </w:rPr>
  </w:style>
  <w:style w:type="character" w:styleId="Hyperlink">
    <w:name w:val="Hyperlink"/>
    <w:basedOn w:val="Fontdeparagrafimplicit"/>
    <w:uiPriority w:val="99"/>
    <w:unhideWhenUsed/>
    <w:rsid w:val="00284F4E"/>
    <w:rPr>
      <w:color w:val="0000FF"/>
      <w:u w:val="single"/>
    </w:rPr>
  </w:style>
  <w:style w:type="paragraph" w:styleId="Indentcorptext">
    <w:name w:val="Body Text Indent"/>
    <w:basedOn w:val="Normal"/>
    <w:link w:val="IndentcorptextCaracter"/>
    <w:unhideWhenUsed/>
    <w:rsid w:val="00E25E42"/>
    <w:pPr>
      <w:spacing w:after="0" w:line="240" w:lineRule="auto"/>
    </w:pPr>
    <w:rPr>
      <w:rFonts w:ascii="Times New Roman" w:eastAsia="Times New Roman" w:hAnsi="Times New Roman" w:cs="Times New Roman"/>
      <w:sz w:val="28"/>
      <w:szCs w:val="20"/>
      <w:lang w:val="ro-RO"/>
    </w:rPr>
  </w:style>
  <w:style w:type="character" w:customStyle="1" w:styleId="IndentcorptextCaracter">
    <w:name w:val="Indent corp text Caracter"/>
    <w:basedOn w:val="Fontdeparagrafimplicit"/>
    <w:link w:val="Indentcorptext"/>
    <w:rsid w:val="00E25E42"/>
    <w:rPr>
      <w:rFonts w:ascii="Times New Roman" w:eastAsia="Times New Roman" w:hAnsi="Times New Roman" w:cs="Times New Roman"/>
      <w:sz w:val="28"/>
      <w:szCs w:val="20"/>
      <w:lang w:val="ro-RO"/>
    </w:rPr>
  </w:style>
  <w:style w:type="paragraph" w:styleId="TextnBalon">
    <w:name w:val="Balloon Text"/>
    <w:basedOn w:val="Normal"/>
    <w:link w:val="TextnBalonCaracter"/>
    <w:uiPriority w:val="99"/>
    <w:semiHidden/>
    <w:unhideWhenUsed/>
    <w:rsid w:val="00361D5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61D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80082">
      <w:bodyDiv w:val="1"/>
      <w:marLeft w:val="0"/>
      <w:marRight w:val="0"/>
      <w:marTop w:val="0"/>
      <w:marBottom w:val="0"/>
      <w:divBdr>
        <w:top w:val="none" w:sz="0" w:space="0" w:color="auto"/>
        <w:left w:val="none" w:sz="0" w:space="0" w:color="auto"/>
        <w:bottom w:val="none" w:sz="0" w:space="0" w:color="auto"/>
        <w:right w:val="none" w:sz="0" w:space="0" w:color="auto"/>
      </w:divBdr>
    </w:div>
    <w:div w:id="857157551">
      <w:bodyDiv w:val="1"/>
      <w:marLeft w:val="0"/>
      <w:marRight w:val="0"/>
      <w:marTop w:val="0"/>
      <w:marBottom w:val="0"/>
      <w:divBdr>
        <w:top w:val="none" w:sz="0" w:space="0" w:color="auto"/>
        <w:left w:val="none" w:sz="0" w:space="0" w:color="auto"/>
        <w:bottom w:val="none" w:sz="0" w:space="0" w:color="auto"/>
        <w:right w:val="none" w:sz="0" w:space="0" w:color="auto"/>
      </w:divBdr>
    </w:div>
    <w:div w:id="1066077012">
      <w:bodyDiv w:val="1"/>
      <w:marLeft w:val="0"/>
      <w:marRight w:val="0"/>
      <w:marTop w:val="0"/>
      <w:marBottom w:val="0"/>
      <w:divBdr>
        <w:top w:val="none" w:sz="0" w:space="0" w:color="auto"/>
        <w:left w:val="none" w:sz="0" w:space="0" w:color="auto"/>
        <w:bottom w:val="none" w:sz="0" w:space="0" w:color="auto"/>
        <w:right w:val="none" w:sz="0" w:space="0" w:color="auto"/>
      </w:divBdr>
    </w:div>
    <w:div w:id="132311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rumoasa.sat.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8DD8B-08B0-448F-9899-10E66877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1014</Words>
  <Characters>5784</Characters>
  <Application>Microsoft Office Word</Application>
  <DocSecurity>0</DocSecurity>
  <Lines>48</Lines>
  <Paragraphs>13</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p:lastModifiedBy>
  <cp:revision>4</cp:revision>
  <cp:lastPrinted>2022-03-24T21:14:00Z</cp:lastPrinted>
  <dcterms:created xsi:type="dcterms:W3CDTF">2022-03-29T14:43:00Z</dcterms:created>
  <dcterms:modified xsi:type="dcterms:W3CDTF">2022-03-29T14:51:00Z</dcterms:modified>
</cp:coreProperties>
</file>