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2EF" w:rsidRPr="00E172EF" w:rsidRDefault="00E172EF" w:rsidP="00E172EF">
      <w:pPr>
        <w:spacing w:after="0" w:line="240" w:lineRule="auto"/>
        <w:jc w:val="center"/>
        <w:rPr>
          <w:rFonts w:ascii="Times New Roman" w:hAnsi="Times New Roman" w:cs="Times New Roman"/>
          <w:b/>
          <w:sz w:val="24"/>
          <w:szCs w:val="24"/>
          <w:lang w:val="ro-RO"/>
        </w:rPr>
      </w:pPr>
      <w:r w:rsidRPr="00E172EF">
        <w:rPr>
          <w:rFonts w:ascii="Times New Roman" w:hAnsi="Times New Roman" w:cs="Times New Roman"/>
          <w:b/>
          <w:sz w:val="24"/>
          <w:szCs w:val="24"/>
          <w:lang w:val="ro-RO"/>
        </w:rPr>
        <w:t>NOTĂ  INFORMATIVĂ</w:t>
      </w:r>
    </w:p>
    <w:p w:rsidR="007E494F" w:rsidRDefault="00E172EF" w:rsidP="00F57977">
      <w:pPr>
        <w:spacing w:after="0" w:line="240" w:lineRule="auto"/>
        <w:jc w:val="center"/>
        <w:rPr>
          <w:rFonts w:ascii="Times New Roman" w:hAnsi="Times New Roman" w:cs="Times New Roman"/>
          <w:b/>
          <w:sz w:val="24"/>
          <w:szCs w:val="24"/>
          <w:lang w:val="ro-RO"/>
        </w:rPr>
      </w:pPr>
      <w:r w:rsidRPr="00E172EF">
        <w:rPr>
          <w:rFonts w:ascii="Times New Roman" w:hAnsi="Times New Roman" w:cs="Times New Roman"/>
          <w:b/>
          <w:sz w:val="24"/>
          <w:szCs w:val="24"/>
          <w:lang w:val="ro-RO"/>
        </w:rPr>
        <w:t xml:space="preserve">la proiectul de  decizie „Cu  privire  la  </w:t>
      </w:r>
      <w:r w:rsidR="005A6F04">
        <w:rPr>
          <w:rFonts w:ascii="Times New Roman" w:hAnsi="Times New Roman" w:cs="Times New Roman"/>
          <w:b/>
          <w:sz w:val="24"/>
          <w:szCs w:val="24"/>
          <w:lang w:val="ro-RO"/>
        </w:rPr>
        <w:t xml:space="preserve">modificarea </w:t>
      </w:r>
      <w:r w:rsidR="007E494F">
        <w:rPr>
          <w:rFonts w:ascii="Times New Roman" w:hAnsi="Times New Roman" w:cs="Times New Roman"/>
          <w:b/>
          <w:sz w:val="24"/>
          <w:szCs w:val="24"/>
          <w:lang w:val="ro-RO"/>
        </w:rPr>
        <w:t xml:space="preserve">parțială a Deciziei </w:t>
      </w:r>
    </w:p>
    <w:p w:rsidR="00E172EF" w:rsidRPr="00F57977" w:rsidRDefault="00A4078D" w:rsidP="00F5797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ro-RO"/>
        </w:rPr>
        <w:t>nr.02/03</w:t>
      </w:r>
      <w:r w:rsidR="00392144">
        <w:rPr>
          <w:rFonts w:ascii="Times New Roman" w:hAnsi="Times New Roman" w:cs="Times New Roman"/>
          <w:b/>
          <w:sz w:val="24"/>
          <w:szCs w:val="24"/>
          <w:lang w:val="ro-RO"/>
        </w:rPr>
        <w:t xml:space="preserve"> din 31.03.2022</w:t>
      </w:r>
      <w:r w:rsidR="00930713" w:rsidRPr="00E172EF">
        <w:rPr>
          <w:rFonts w:ascii="Times New Roman" w:hAnsi="Times New Roman" w:cs="Times New Roman"/>
          <w:b/>
          <w:sz w:val="24"/>
          <w:szCs w:val="24"/>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172EF" w:rsidRPr="000720CB" w:rsidTr="005E3063">
        <w:tc>
          <w:tcPr>
            <w:tcW w:w="5000" w:type="pct"/>
          </w:tcPr>
          <w:p w:rsidR="00E172EF" w:rsidRPr="00546E8F" w:rsidRDefault="00E172EF" w:rsidP="00E172EF">
            <w:pPr>
              <w:numPr>
                <w:ilvl w:val="3"/>
                <w:numId w:val="1"/>
              </w:numPr>
              <w:tabs>
                <w:tab w:val="clear" w:pos="2880"/>
                <w:tab w:val="left" w:pos="284"/>
                <w:tab w:val="left" w:pos="1196"/>
              </w:tabs>
              <w:spacing w:after="0" w:line="240" w:lineRule="auto"/>
              <w:ind w:left="0" w:firstLine="0"/>
              <w:jc w:val="both"/>
              <w:rPr>
                <w:rFonts w:ascii="Times New Roman" w:hAnsi="Times New Roman"/>
                <w:b/>
                <w:sz w:val="24"/>
                <w:szCs w:val="24"/>
                <w:lang w:val="ro-MD"/>
              </w:rPr>
            </w:pPr>
            <w:r w:rsidRPr="00546E8F">
              <w:rPr>
                <w:rFonts w:ascii="Times New Roman" w:hAnsi="Times New Roman"/>
                <w:b/>
                <w:sz w:val="24"/>
                <w:szCs w:val="24"/>
                <w:lang w:val="ro-MD"/>
              </w:rPr>
              <w:t>Denumirea autorului şi, după caz, a participanţilor la elaborarea proiectului</w:t>
            </w:r>
          </w:p>
        </w:tc>
      </w:tr>
      <w:tr w:rsidR="00E172EF" w:rsidRPr="000720CB" w:rsidTr="005E3063">
        <w:tc>
          <w:tcPr>
            <w:tcW w:w="5000" w:type="pct"/>
          </w:tcPr>
          <w:p w:rsidR="008E72D2" w:rsidRDefault="00037390" w:rsidP="00037390">
            <w:pPr>
              <w:spacing w:after="0" w:line="240" w:lineRule="auto"/>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     </w:t>
            </w:r>
            <w:r w:rsidRPr="00037390">
              <w:rPr>
                <w:rFonts w:ascii="Times New Roman" w:eastAsia="Calibri" w:hAnsi="Times New Roman" w:cs="Times New Roman"/>
                <w:sz w:val="24"/>
                <w:szCs w:val="24"/>
                <w:lang w:val="ro-MD"/>
              </w:rPr>
              <w:t>Pentru  elaborarea proiectului  de decizie  a  fost  desmnat Gru</w:t>
            </w:r>
            <w:r w:rsidR="00050C85">
              <w:rPr>
                <w:rFonts w:ascii="Times New Roman" w:eastAsia="Calibri" w:hAnsi="Times New Roman" w:cs="Times New Roman"/>
                <w:sz w:val="24"/>
                <w:szCs w:val="24"/>
                <w:lang w:val="ro-MD"/>
              </w:rPr>
              <w:t>pul de lucru, instituit prin  D</w:t>
            </w:r>
            <w:r w:rsidRPr="00037390">
              <w:rPr>
                <w:rFonts w:ascii="Times New Roman" w:eastAsia="Calibri" w:hAnsi="Times New Roman" w:cs="Times New Roman"/>
                <w:sz w:val="24"/>
                <w:szCs w:val="24"/>
                <w:lang w:val="ro-MD"/>
              </w:rPr>
              <w:t>ispoziți</w:t>
            </w:r>
            <w:r w:rsidR="007E494F">
              <w:rPr>
                <w:rFonts w:ascii="Times New Roman" w:eastAsia="Calibri" w:hAnsi="Times New Roman" w:cs="Times New Roman"/>
                <w:sz w:val="24"/>
                <w:szCs w:val="24"/>
                <w:lang w:val="ro-MD"/>
              </w:rPr>
              <w:t xml:space="preserve">a </w:t>
            </w:r>
            <w:r w:rsidR="00722B4D">
              <w:rPr>
                <w:rFonts w:ascii="Times New Roman" w:eastAsia="Calibri" w:hAnsi="Times New Roman" w:cs="Times New Roman"/>
                <w:sz w:val="24"/>
                <w:szCs w:val="24"/>
                <w:lang w:val="ro-MD"/>
              </w:rPr>
              <w:t xml:space="preserve"> </w:t>
            </w:r>
            <w:r w:rsidR="009B1460">
              <w:rPr>
                <w:rFonts w:ascii="Times New Roman" w:eastAsia="Calibri" w:hAnsi="Times New Roman" w:cs="Times New Roman"/>
                <w:sz w:val="24"/>
                <w:szCs w:val="24"/>
                <w:lang w:val="ro-MD"/>
              </w:rPr>
              <w:t>primarului nr. 11 din 21.03.2022</w:t>
            </w:r>
            <w:r w:rsidR="00050C85">
              <w:rPr>
                <w:rFonts w:ascii="Times New Roman" w:eastAsia="Calibri" w:hAnsi="Times New Roman" w:cs="Times New Roman"/>
                <w:sz w:val="24"/>
                <w:szCs w:val="24"/>
                <w:lang w:val="ro-MD"/>
              </w:rPr>
              <w:t>,</w:t>
            </w:r>
            <w:r w:rsidRPr="00037390">
              <w:rPr>
                <w:rFonts w:ascii="Times New Roman" w:eastAsia="Calibri" w:hAnsi="Times New Roman" w:cs="Times New Roman"/>
                <w:sz w:val="24"/>
                <w:szCs w:val="24"/>
                <w:lang w:val="ro-MD"/>
              </w:rPr>
              <w:t xml:space="preserve"> în următoarea componență :      </w:t>
            </w:r>
          </w:p>
          <w:p w:rsidR="00037390" w:rsidRPr="00037390" w:rsidRDefault="007E494F" w:rsidP="00037390">
            <w:pPr>
              <w:spacing w:after="0" w:line="240" w:lineRule="auto"/>
              <w:rPr>
                <w:rFonts w:ascii="Times New Roman" w:eastAsia="Calibri" w:hAnsi="Times New Roman" w:cs="Times New Roman"/>
                <w:sz w:val="24"/>
                <w:szCs w:val="24"/>
                <w:lang w:val="ro-MD"/>
              </w:rPr>
            </w:pPr>
            <w:r>
              <w:rPr>
                <w:rFonts w:ascii="Times New Roman" w:eastAsia="Calibri" w:hAnsi="Times New Roman" w:cs="Times New Roman"/>
                <w:sz w:val="24"/>
                <w:szCs w:val="24"/>
                <w:lang w:val="ro-RO"/>
              </w:rPr>
              <w:t>1. Olaru Larisa</w:t>
            </w:r>
            <w:r w:rsidR="00037390" w:rsidRPr="00037390">
              <w:rPr>
                <w:rFonts w:ascii="Times New Roman" w:eastAsia="Calibri" w:hAnsi="Times New Roman" w:cs="Times New Roman"/>
                <w:sz w:val="24"/>
                <w:szCs w:val="24"/>
                <w:lang w:val="ro-RO"/>
              </w:rPr>
              <w:t>, primarul  satului,  preşedintele grupului;</w:t>
            </w:r>
          </w:p>
          <w:p w:rsidR="00037390" w:rsidRPr="00037390" w:rsidRDefault="007E494F" w:rsidP="00037390">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sidR="000720CB">
              <w:rPr>
                <w:rFonts w:ascii="Times New Roman" w:eastAsia="Calibri" w:hAnsi="Times New Roman" w:cs="Times New Roman"/>
                <w:sz w:val="24"/>
                <w:szCs w:val="24"/>
                <w:lang w:val="ro-RO"/>
              </w:rPr>
              <w:t>. ------------</w:t>
            </w:r>
            <w:r w:rsidR="00037390" w:rsidRPr="00037390">
              <w:rPr>
                <w:rFonts w:ascii="Times New Roman" w:eastAsia="Calibri" w:hAnsi="Times New Roman" w:cs="Times New Roman"/>
                <w:sz w:val="24"/>
                <w:szCs w:val="24"/>
                <w:lang w:val="ro-RO"/>
              </w:rPr>
              <w:t>,  contabil-șef;</w:t>
            </w:r>
          </w:p>
          <w:p w:rsidR="00E172EF" w:rsidRPr="00A31931" w:rsidRDefault="000720CB" w:rsidP="00526A14">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w:t>
            </w:r>
            <w:r w:rsidR="007E494F">
              <w:rPr>
                <w:rFonts w:ascii="Times New Roman" w:eastAsia="Calibri" w:hAnsi="Times New Roman" w:cs="Times New Roman"/>
                <w:sz w:val="24"/>
                <w:szCs w:val="24"/>
                <w:lang w:val="ro-RO"/>
              </w:rPr>
              <w:t>, consilier sătesc</w:t>
            </w:r>
          </w:p>
        </w:tc>
      </w:tr>
      <w:tr w:rsidR="00E172EF" w:rsidRPr="000720CB" w:rsidTr="005E3063">
        <w:tc>
          <w:tcPr>
            <w:tcW w:w="5000" w:type="pct"/>
          </w:tcPr>
          <w:p w:rsidR="00E172EF" w:rsidRPr="00546E8F" w:rsidRDefault="00E172EF" w:rsidP="00546E8F">
            <w:pPr>
              <w:tabs>
                <w:tab w:val="left" w:pos="884"/>
                <w:tab w:val="left" w:pos="1196"/>
              </w:tabs>
              <w:spacing w:after="0" w:line="240" w:lineRule="auto"/>
              <w:jc w:val="both"/>
              <w:rPr>
                <w:rFonts w:ascii="Times New Roman" w:hAnsi="Times New Roman"/>
                <w:b/>
                <w:sz w:val="24"/>
                <w:szCs w:val="24"/>
                <w:lang w:val="ro-MD"/>
              </w:rPr>
            </w:pPr>
            <w:r w:rsidRPr="00546E8F">
              <w:rPr>
                <w:rFonts w:ascii="Times New Roman" w:hAnsi="Times New Roman"/>
                <w:b/>
                <w:sz w:val="24"/>
                <w:szCs w:val="24"/>
                <w:lang w:val="ro-MD"/>
              </w:rPr>
              <w:t xml:space="preserve">2. Condiţiile ce au impus elaborarea proiectului de </w:t>
            </w:r>
            <w:r w:rsidR="00546E8F">
              <w:rPr>
                <w:rFonts w:ascii="Times New Roman" w:hAnsi="Times New Roman"/>
                <w:b/>
                <w:sz w:val="24"/>
                <w:szCs w:val="24"/>
                <w:lang w:val="ro-MD"/>
              </w:rPr>
              <w:t xml:space="preserve">decizie </w:t>
            </w:r>
            <w:r w:rsidRPr="00546E8F">
              <w:rPr>
                <w:rFonts w:ascii="Times New Roman" w:hAnsi="Times New Roman"/>
                <w:b/>
                <w:sz w:val="24"/>
                <w:szCs w:val="24"/>
                <w:lang w:val="ro-MD"/>
              </w:rPr>
              <w:t xml:space="preserve"> şi finalităţile urmărite</w:t>
            </w:r>
          </w:p>
        </w:tc>
      </w:tr>
      <w:tr w:rsidR="00E172EF" w:rsidRPr="000720CB" w:rsidTr="005E3063">
        <w:tc>
          <w:tcPr>
            <w:tcW w:w="5000" w:type="pct"/>
          </w:tcPr>
          <w:p w:rsidR="00E25E42" w:rsidRPr="00050C85" w:rsidRDefault="003C4AD1" w:rsidP="00050C85">
            <w:pPr>
              <w:spacing w:after="0" w:line="240" w:lineRule="auto"/>
              <w:rPr>
                <w:rFonts w:ascii="Times New Roman" w:hAnsi="Times New Roman" w:cs="Times New Roman"/>
                <w:sz w:val="24"/>
                <w:szCs w:val="24"/>
                <w:lang w:val="ro-RO"/>
              </w:rPr>
            </w:pPr>
            <w:r w:rsidRPr="00FC5B92">
              <w:rPr>
                <w:rFonts w:ascii="Times New Roman" w:hAnsi="Times New Roman" w:cs="Times New Roman"/>
                <w:sz w:val="24"/>
                <w:szCs w:val="24"/>
                <w:lang w:val="ro-RO"/>
              </w:rPr>
              <w:t xml:space="preserve">    În temeiul  prevederilor art. 14 punct 2 lit.(n) al Legii  436 -XVI din 28.12.06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w:t>
            </w:r>
            <w:r w:rsidR="00C65626">
              <w:rPr>
                <w:rFonts w:ascii="Times New Roman" w:hAnsi="Times New Roman" w:cs="Times New Roman"/>
                <w:sz w:val="24"/>
                <w:szCs w:val="24"/>
                <w:lang w:val="ro-RO"/>
              </w:rPr>
              <w:t>Legii nr. 270 din 23.11.2018 privind</w:t>
            </w:r>
            <w:r w:rsidR="00C65626" w:rsidRPr="00FC5B92">
              <w:rPr>
                <w:rFonts w:ascii="Times New Roman" w:hAnsi="Times New Roman" w:cs="Times New Roman"/>
                <w:sz w:val="24"/>
                <w:szCs w:val="24"/>
                <w:lang w:val="ro-RO"/>
              </w:rPr>
              <w:t xml:space="preserve"> sistemul </w:t>
            </w:r>
            <w:r w:rsidR="00C65626">
              <w:rPr>
                <w:rFonts w:ascii="Times New Roman" w:hAnsi="Times New Roman" w:cs="Times New Roman"/>
                <w:sz w:val="24"/>
                <w:szCs w:val="24"/>
                <w:lang w:val="ro-RO"/>
              </w:rPr>
              <w:t xml:space="preserve">unitar </w:t>
            </w:r>
            <w:r w:rsidR="00C65626" w:rsidRPr="00FC5B92">
              <w:rPr>
                <w:rFonts w:ascii="Times New Roman" w:hAnsi="Times New Roman" w:cs="Times New Roman"/>
                <w:sz w:val="24"/>
                <w:szCs w:val="24"/>
                <w:lang w:val="ro-RO"/>
              </w:rPr>
              <w:t>de salarizare în sectorul bugetar</w:t>
            </w:r>
            <w:r w:rsidR="00C45004" w:rsidRPr="00FC5B92">
              <w:rPr>
                <w:rFonts w:ascii="Times New Roman" w:hAnsi="Times New Roman" w:cs="Times New Roman"/>
                <w:sz w:val="24"/>
                <w:szCs w:val="24"/>
                <w:lang w:val="ro-RO"/>
              </w:rPr>
              <w:t>,</w:t>
            </w:r>
            <w:r w:rsidR="00B039FB" w:rsidRPr="00FC5B92">
              <w:rPr>
                <w:rFonts w:ascii="Times New Roman" w:hAnsi="Times New Roman" w:cs="Times New Roman"/>
                <w:sz w:val="24"/>
                <w:szCs w:val="24"/>
                <w:lang w:val="ro-RO"/>
              </w:rPr>
              <w:t xml:space="preserve"> c</w:t>
            </w:r>
            <w:r w:rsidRPr="00FC5B92">
              <w:rPr>
                <w:rFonts w:ascii="Times New Roman" w:hAnsi="Times New Roman" w:cs="Times New Roman"/>
                <w:sz w:val="24"/>
                <w:szCs w:val="24"/>
                <w:lang w:val="ro-RO"/>
              </w:rPr>
              <w:t>ontabilul-șef al p</w:t>
            </w:r>
            <w:r w:rsidR="000720CB">
              <w:rPr>
                <w:rFonts w:ascii="Times New Roman" w:hAnsi="Times New Roman" w:cs="Times New Roman"/>
                <w:sz w:val="24"/>
                <w:szCs w:val="24"/>
                <w:lang w:val="ro-RO"/>
              </w:rPr>
              <w:t>rimăriei,</w:t>
            </w:r>
            <w:r w:rsidR="00B039FB" w:rsidRPr="00FC5B92">
              <w:rPr>
                <w:rFonts w:ascii="Times New Roman" w:hAnsi="Times New Roman" w:cs="Times New Roman"/>
                <w:sz w:val="24"/>
                <w:szCs w:val="24"/>
                <w:lang w:val="ro-RO"/>
              </w:rPr>
              <w:t xml:space="preserve"> a  </w:t>
            </w:r>
            <w:proofErr w:type="spellStart"/>
            <w:r w:rsidR="00B039FB" w:rsidRPr="00FC5B92">
              <w:rPr>
                <w:rFonts w:ascii="Times New Roman" w:hAnsi="Times New Roman" w:cs="Times New Roman"/>
                <w:sz w:val="24"/>
                <w:szCs w:val="24"/>
                <w:lang w:val="ro-RO"/>
              </w:rPr>
              <w:t>eloaborat</w:t>
            </w:r>
            <w:proofErr w:type="spellEnd"/>
            <w:r w:rsidR="00B039FB" w:rsidRPr="00FC5B92">
              <w:rPr>
                <w:rFonts w:ascii="Times New Roman" w:hAnsi="Times New Roman" w:cs="Times New Roman"/>
                <w:sz w:val="24"/>
                <w:szCs w:val="24"/>
                <w:lang w:val="ro-RO"/>
              </w:rPr>
              <w:t xml:space="preserve"> proiectul deciziei  privind </w:t>
            </w:r>
            <w:r w:rsidR="00050C85" w:rsidRPr="00050C85">
              <w:rPr>
                <w:rFonts w:ascii="Times New Roman" w:hAnsi="Times New Roman" w:cs="Times New Roman"/>
                <w:sz w:val="24"/>
                <w:szCs w:val="24"/>
                <w:lang w:val="ro-RO"/>
              </w:rPr>
              <w:t>m</w:t>
            </w:r>
            <w:r w:rsidR="00050C85">
              <w:rPr>
                <w:rFonts w:ascii="Times New Roman" w:hAnsi="Times New Roman" w:cs="Times New Roman"/>
                <w:sz w:val="24"/>
                <w:szCs w:val="24"/>
                <w:lang w:val="ro-RO"/>
              </w:rPr>
              <w:t xml:space="preserve">odificarea parțială a Deciziei </w:t>
            </w:r>
            <w:r w:rsidR="009B1460">
              <w:rPr>
                <w:rFonts w:ascii="Times New Roman" w:hAnsi="Times New Roman" w:cs="Times New Roman"/>
                <w:sz w:val="24"/>
                <w:szCs w:val="24"/>
                <w:lang w:val="ro-RO"/>
              </w:rPr>
              <w:t>nr.02/03 din 31.03.2022</w:t>
            </w:r>
            <w:r w:rsidR="00E25E42" w:rsidRPr="00FC5B92">
              <w:rPr>
                <w:rFonts w:ascii="Times New Roman" w:hAnsi="Times New Roman" w:cs="Times New Roman"/>
                <w:sz w:val="24"/>
                <w:szCs w:val="24"/>
                <w:lang w:val="ro-RO"/>
              </w:rPr>
              <w:t>.</w:t>
            </w:r>
          </w:p>
          <w:p w:rsidR="00E172EF" w:rsidRPr="00D541CE" w:rsidRDefault="003C4AD1" w:rsidP="00D03BEE">
            <w:pPr>
              <w:spacing w:after="0" w:line="240" w:lineRule="auto"/>
              <w:rPr>
                <w:rFonts w:ascii="Times New Roman" w:hAnsi="Times New Roman" w:cs="Times New Roman"/>
                <w:sz w:val="26"/>
                <w:szCs w:val="26"/>
                <w:lang w:val="ro-RO"/>
              </w:rPr>
            </w:pPr>
            <w:r w:rsidRPr="00FC5B92">
              <w:rPr>
                <w:rFonts w:ascii="Times New Roman" w:hAnsi="Times New Roman" w:cs="Times New Roman"/>
                <w:sz w:val="24"/>
                <w:szCs w:val="24"/>
                <w:lang w:val="ro-RO"/>
              </w:rPr>
              <w:t xml:space="preserve">     </w:t>
            </w:r>
            <w:r w:rsidR="000136A6" w:rsidRPr="00FC5B92">
              <w:rPr>
                <w:rFonts w:ascii="Times New Roman" w:hAnsi="Times New Roman" w:cs="Times New Roman"/>
                <w:sz w:val="24"/>
                <w:szCs w:val="24"/>
                <w:lang w:val="ro-RO"/>
              </w:rPr>
              <w:t xml:space="preserve">Scopul elaborării proiectului  de decizie </w:t>
            </w:r>
            <w:r w:rsidR="00DC1A8C" w:rsidRPr="00FC5B92">
              <w:rPr>
                <w:rFonts w:ascii="Times New Roman" w:hAnsi="Times New Roman" w:cs="Times New Roman"/>
                <w:sz w:val="24"/>
                <w:szCs w:val="24"/>
                <w:lang w:val="ro-RO"/>
              </w:rPr>
              <w:t xml:space="preserve">este </w:t>
            </w:r>
            <w:r w:rsidRPr="00FC5B92">
              <w:rPr>
                <w:rFonts w:ascii="Times New Roman" w:hAnsi="Times New Roman" w:cs="Times New Roman"/>
                <w:sz w:val="24"/>
                <w:szCs w:val="24"/>
                <w:lang w:val="ro-RO"/>
              </w:rPr>
              <w:t xml:space="preserve">de a </w:t>
            </w:r>
            <w:r w:rsidR="00D03BEE">
              <w:rPr>
                <w:rFonts w:ascii="Times New Roman" w:hAnsi="Times New Roman" w:cs="Times New Roman"/>
                <w:sz w:val="24"/>
                <w:szCs w:val="24"/>
                <w:lang w:val="ro-RO"/>
              </w:rPr>
              <w:t xml:space="preserve">majora cheltuielile, din contul soldului de mijloace </w:t>
            </w:r>
            <w:r w:rsidR="009B1460">
              <w:rPr>
                <w:rFonts w:ascii="Times New Roman" w:hAnsi="Times New Roman" w:cs="Times New Roman"/>
                <w:sz w:val="24"/>
                <w:szCs w:val="24"/>
                <w:lang w:val="ro-RO"/>
              </w:rPr>
              <w:t xml:space="preserve">bănești disponibil la 01.01.2022, cît și din contul transferurilor din bugetul de stat </w:t>
            </w:r>
            <w:r w:rsidR="00FB3ADE">
              <w:rPr>
                <w:rFonts w:ascii="Times New Roman" w:hAnsi="Times New Roman" w:cs="Times New Roman"/>
                <w:sz w:val="24"/>
                <w:szCs w:val="24"/>
                <w:lang w:val="ro-RO"/>
              </w:rPr>
              <w:t xml:space="preserve">acordate </w:t>
            </w:r>
            <w:r w:rsidR="009B1460">
              <w:rPr>
                <w:rFonts w:ascii="Times New Roman" w:hAnsi="Times New Roman" w:cs="Times New Roman"/>
                <w:sz w:val="24"/>
                <w:szCs w:val="24"/>
                <w:lang w:val="ro-RO"/>
              </w:rPr>
              <w:t>pentru construcția apeductului.</w:t>
            </w:r>
          </w:p>
        </w:tc>
      </w:tr>
      <w:tr w:rsidR="00E172EF" w:rsidRPr="000720CB" w:rsidTr="005E3063">
        <w:tc>
          <w:tcPr>
            <w:tcW w:w="5000" w:type="pct"/>
          </w:tcPr>
          <w:p w:rsidR="00E172EF" w:rsidRPr="004B6384" w:rsidRDefault="00E172EF" w:rsidP="004B6384">
            <w:pPr>
              <w:tabs>
                <w:tab w:val="left" w:pos="884"/>
                <w:tab w:val="left" w:pos="1196"/>
              </w:tabs>
              <w:spacing w:after="0" w:line="240" w:lineRule="auto"/>
              <w:jc w:val="both"/>
              <w:rPr>
                <w:rFonts w:ascii="Times New Roman" w:hAnsi="Times New Roman"/>
                <w:b/>
                <w:sz w:val="24"/>
                <w:szCs w:val="24"/>
                <w:lang w:val="ro-MD"/>
              </w:rPr>
            </w:pPr>
            <w:r w:rsidRPr="00D541CE">
              <w:rPr>
                <w:rFonts w:ascii="Times New Roman" w:hAnsi="Times New Roman"/>
                <w:b/>
                <w:sz w:val="24"/>
                <w:szCs w:val="24"/>
                <w:lang w:val="ro-MD"/>
              </w:rPr>
              <w:t xml:space="preserve">3. </w:t>
            </w:r>
            <w:r w:rsidR="004B6384">
              <w:rPr>
                <w:rFonts w:ascii="Times New Roman" w:hAnsi="Times New Roman"/>
                <w:b/>
                <w:sz w:val="24"/>
                <w:szCs w:val="24"/>
                <w:lang w:val="ro-MD"/>
              </w:rPr>
              <w:t>Conformitatea proiectului  cu  actele normative și  legislative  în  vigoare</w:t>
            </w:r>
          </w:p>
        </w:tc>
      </w:tr>
      <w:tr w:rsidR="00E172EF" w:rsidRPr="000720CB" w:rsidTr="005E3063">
        <w:tc>
          <w:tcPr>
            <w:tcW w:w="5000" w:type="pct"/>
          </w:tcPr>
          <w:p w:rsidR="00E172EF" w:rsidRPr="009361B9" w:rsidRDefault="002628C9" w:rsidP="00DB079C">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Proiectul de  decizie  respectă  prevederile actelor normative și  legislației  actuale și  este  elaborat  în  vederea  implimentării Legii nr. 239 din 13.11.2008 privind  transparența  în  procesul  decizional și  legii  nr. 100 din  22.12.</w:t>
            </w:r>
            <w:r w:rsidR="00DB079C">
              <w:rPr>
                <w:rFonts w:ascii="Times New Roman" w:hAnsi="Times New Roman"/>
                <w:sz w:val="24"/>
                <w:szCs w:val="24"/>
                <w:lang w:val="ro-MD"/>
              </w:rPr>
              <w:t>2017</w:t>
            </w:r>
            <w:r>
              <w:rPr>
                <w:rFonts w:ascii="Times New Roman" w:hAnsi="Times New Roman"/>
                <w:sz w:val="24"/>
                <w:szCs w:val="24"/>
                <w:lang w:val="ro-MD"/>
              </w:rPr>
              <w:t xml:space="preserve"> cu  privire  la  actele  normative.</w:t>
            </w:r>
          </w:p>
        </w:tc>
      </w:tr>
      <w:tr w:rsidR="00E172EF" w:rsidRPr="000720CB" w:rsidTr="005E3063">
        <w:tc>
          <w:tcPr>
            <w:tcW w:w="5000" w:type="pct"/>
          </w:tcPr>
          <w:p w:rsidR="00E172EF" w:rsidRPr="002628C9" w:rsidRDefault="00E172EF" w:rsidP="005E3063">
            <w:pPr>
              <w:tabs>
                <w:tab w:val="left" w:pos="884"/>
                <w:tab w:val="left" w:pos="1196"/>
              </w:tabs>
              <w:spacing w:after="0" w:line="240" w:lineRule="auto"/>
              <w:jc w:val="both"/>
              <w:rPr>
                <w:rFonts w:ascii="Times New Roman" w:hAnsi="Times New Roman"/>
                <w:b/>
                <w:sz w:val="24"/>
                <w:szCs w:val="24"/>
                <w:lang w:val="ro-MD"/>
              </w:rPr>
            </w:pPr>
            <w:r w:rsidRPr="002628C9">
              <w:rPr>
                <w:rFonts w:ascii="Times New Roman" w:hAnsi="Times New Roman"/>
                <w:b/>
                <w:sz w:val="24"/>
                <w:szCs w:val="24"/>
                <w:lang w:val="ro-MD"/>
              </w:rPr>
              <w:t>4. Principalele prevederi ale proiectului şi evidenţierea elementelor noi</w:t>
            </w:r>
          </w:p>
        </w:tc>
      </w:tr>
      <w:tr w:rsidR="00E172EF" w:rsidRPr="000720CB" w:rsidTr="005E3063">
        <w:tc>
          <w:tcPr>
            <w:tcW w:w="5000" w:type="pct"/>
          </w:tcPr>
          <w:p w:rsidR="00E172EF" w:rsidRPr="00F655FB" w:rsidRDefault="002628C9" w:rsidP="002628C9">
            <w:pPr>
              <w:tabs>
                <w:tab w:val="left" w:pos="884"/>
                <w:tab w:val="left" w:pos="1196"/>
              </w:tabs>
              <w:spacing w:after="0" w:line="240" w:lineRule="auto"/>
              <w:rPr>
                <w:rFonts w:ascii="Times New Roman" w:hAnsi="Times New Roman" w:cs="Times New Roman"/>
                <w:sz w:val="24"/>
                <w:szCs w:val="24"/>
                <w:lang w:val="en-US"/>
              </w:rPr>
            </w:pPr>
            <w:r w:rsidRPr="00F655FB">
              <w:rPr>
                <w:rFonts w:ascii="Times New Roman" w:hAnsi="Times New Roman"/>
                <w:sz w:val="24"/>
                <w:szCs w:val="24"/>
                <w:lang w:val="ro-MD"/>
              </w:rPr>
              <w:t xml:space="preserve">Legile  care  reglementează domeniul  vizat :  </w:t>
            </w:r>
            <w:r w:rsidR="006010B4" w:rsidRPr="006010B4">
              <w:rPr>
                <w:rFonts w:ascii="Times New Roman" w:hAnsi="Times New Roman" w:cs="Times New Roman"/>
                <w:color w:val="000000"/>
                <w:sz w:val="24"/>
                <w:szCs w:val="24"/>
                <w:lang w:val="ro-RO"/>
              </w:rPr>
              <w:t>art. 14 punct 2 lit.(n) al Legii  436 -XVI din 28.12.</w:t>
            </w:r>
            <w:r w:rsidR="00D03BEE">
              <w:rPr>
                <w:rFonts w:ascii="Times New Roman" w:hAnsi="Times New Roman" w:cs="Times New Roman"/>
                <w:color w:val="000000"/>
                <w:sz w:val="24"/>
                <w:szCs w:val="24"/>
                <w:lang w:val="ro-RO"/>
              </w:rPr>
              <w:t>20</w:t>
            </w:r>
            <w:r w:rsidR="006010B4" w:rsidRPr="006010B4">
              <w:rPr>
                <w:rFonts w:ascii="Times New Roman" w:hAnsi="Times New Roman" w:cs="Times New Roman"/>
                <w:color w:val="000000"/>
                <w:sz w:val="24"/>
                <w:szCs w:val="24"/>
                <w:lang w:val="ro-RO"/>
              </w:rPr>
              <w:t xml:space="preserve">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w:t>
            </w:r>
            <w:r w:rsidR="00C65626">
              <w:rPr>
                <w:rFonts w:ascii="Times New Roman" w:hAnsi="Times New Roman" w:cs="Times New Roman"/>
                <w:sz w:val="24"/>
                <w:szCs w:val="24"/>
                <w:lang w:val="ro-RO"/>
              </w:rPr>
              <w:t>Legii nr. 270 din 23.11.2018 privind</w:t>
            </w:r>
            <w:r w:rsidR="00C65626" w:rsidRPr="00FC5B92">
              <w:rPr>
                <w:rFonts w:ascii="Times New Roman" w:hAnsi="Times New Roman" w:cs="Times New Roman"/>
                <w:sz w:val="24"/>
                <w:szCs w:val="24"/>
                <w:lang w:val="ro-RO"/>
              </w:rPr>
              <w:t xml:space="preserve"> sistemul </w:t>
            </w:r>
            <w:r w:rsidR="00C65626">
              <w:rPr>
                <w:rFonts w:ascii="Times New Roman" w:hAnsi="Times New Roman" w:cs="Times New Roman"/>
                <w:sz w:val="24"/>
                <w:szCs w:val="24"/>
                <w:lang w:val="ro-RO"/>
              </w:rPr>
              <w:t xml:space="preserve">unitar </w:t>
            </w:r>
            <w:r w:rsidR="00C65626" w:rsidRPr="00FC5B92">
              <w:rPr>
                <w:rFonts w:ascii="Times New Roman" w:hAnsi="Times New Roman" w:cs="Times New Roman"/>
                <w:sz w:val="24"/>
                <w:szCs w:val="24"/>
                <w:lang w:val="ro-RO"/>
              </w:rPr>
              <w:t>de salarizare în sectorul bugetar</w:t>
            </w:r>
            <w:r w:rsidR="00C65626">
              <w:rPr>
                <w:rFonts w:ascii="Times New Roman" w:hAnsi="Times New Roman" w:cs="Times New Roman"/>
                <w:sz w:val="24"/>
                <w:szCs w:val="24"/>
                <w:lang w:val="ro-RO"/>
              </w:rPr>
              <w:t>.</w:t>
            </w:r>
          </w:p>
          <w:p w:rsidR="00050C85" w:rsidRPr="00050C85" w:rsidRDefault="002628C9" w:rsidP="00050C85">
            <w:pPr>
              <w:tabs>
                <w:tab w:val="left" w:pos="884"/>
                <w:tab w:val="left" w:pos="1196"/>
              </w:tabs>
              <w:spacing w:after="0" w:line="240" w:lineRule="auto"/>
              <w:rPr>
                <w:rFonts w:ascii="Times New Roman" w:hAnsi="Times New Roman" w:cs="Times New Roman"/>
                <w:sz w:val="24"/>
                <w:szCs w:val="24"/>
                <w:lang w:val="ro-RO"/>
              </w:rPr>
            </w:pPr>
            <w:r w:rsidRPr="00F655FB">
              <w:rPr>
                <w:rFonts w:ascii="Times New Roman" w:hAnsi="Times New Roman" w:cs="Times New Roman"/>
                <w:sz w:val="24"/>
                <w:szCs w:val="24"/>
                <w:lang w:val="en-US"/>
              </w:rPr>
              <w:t xml:space="preserve">   </w:t>
            </w:r>
            <w:proofErr w:type="spellStart"/>
            <w:r w:rsidR="001E34A2">
              <w:rPr>
                <w:rFonts w:ascii="Times New Roman" w:hAnsi="Times New Roman" w:cs="Times New Roman"/>
                <w:sz w:val="24"/>
                <w:szCs w:val="24"/>
                <w:lang w:val="en-US"/>
              </w:rPr>
              <w:t>În</w:t>
            </w:r>
            <w:proofErr w:type="spellEnd"/>
            <w:r w:rsidR="001E34A2">
              <w:rPr>
                <w:rFonts w:ascii="Times New Roman" w:hAnsi="Times New Roman" w:cs="Times New Roman"/>
                <w:sz w:val="24"/>
                <w:szCs w:val="24"/>
                <w:lang w:val="en-US"/>
              </w:rPr>
              <w:t xml:space="preserve">  </w:t>
            </w:r>
            <w:proofErr w:type="spellStart"/>
            <w:r w:rsidR="001E34A2">
              <w:rPr>
                <w:rFonts w:ascii="Times New Roman" w:hAnsi="Times New Roman" w:cs="Times New Roman"/>
                <w:sz w:val="24"/>
                <w:szCs w:val="24"/>
                <w:lang w:val="en-US"/>
              </w:rPr>
              <w:t>urma</w:t>
            </w:r>
            <w:proofErr w:type="spellEnd"/>
            <w:r w:rsidR="001E34A2">
              <w:rPr>
                <w:rFonts w:ascii="Times New Roman" w:hAnsi="Times New Roman" w:cs="Times New Roman"/>
                <w:sz w:val="24"/>
                <w:szCs w:val="24"/>
                <w:lang w:val="en-US"/>
              </w:rPr>
              <w:t xml:space="preserve">  </w:t>
            </w:r>
            <w:proofErr w:type="spellStart"/>
            <w:r w:rsidR="001E34A2">
              <w:rPr>
                <w:rFonts w:ascii="Times New Roman" w:hAnsi="Times New Roman" w:cs="Times New Roman"/>
                <w:sz w:val="24"/>
                <w:szCs w:val="24"/>
                <w:lang w:val="en-US"/>
              </w:rPr>
              <w:t>aprobării</w:t>
            </w:r>
            <w:proofErr w:type="spellEnd"/>
            <w:r w:rsidR="001E34A2">
              <w:rPr>
                <w:rFonts w:ascii="Times New Roman" w:hAnsi="Times New Roman" w:cs="Times New Roman"/>
                <w:sz w:val="24"/>
                <w:szCs w:val="24"/>
                <w:lang w:val="en-US"/>
              </w:rPr>
              <w:t xml:space="preserve"> </w:t>
            </w:r>
            <w:proofErr w:type="spellStart"/>
            <w:r w:rsidR="00AA5992">
              <w:rPr>
                <w:rFonts w:ascii="Times New Roman" w:hAnsi="Times New Roman" w:cs="Times New Roman"/>
                <w:sz w:val="24"/>
                <w:szCs w:val="24"/>
                <w:lang w:val="en-US"/>
              </w:rPr>
              <w:t>proiectului</w:t>
            </w:r>
            <w:proofErr w:type="spellEnd"/>
            <w:r w:rsidR="00AA5992">
              <w:rPr>
                <w:rFonts w:ascii="Times New Roman" w:hAnsi="Times New Roman" w:cs="Times New Roman"/>
                <w:sz w:val="24"/>
                <w:szCs w:val="24"/>
                <w:lang w:val="en-US"/>
              </w:rPr>
              <w:t xml:space="preserve"> de </w:t>
            </w:r>
            <w:proofErr w:type="spellStart"/>
            <w:r w:rsidR="00AA5992">
              <w:rPr>
                <w:rFonts w:ascii="Times New Roman" w:hAnsi="Times New Roman" w:cs="Times New Roman"/>
                <w:sz w:val="24"/>
                <w:szCs w:val="24"/>
                <w:lang w:val="en-US"/>
              </w:rPr>
              <w:t>decizie</w:t>
            </w:r>
            <w:proofErr w:type="spellEnd"/>
            <w:r w:rsidR="001E34A2">
              <w:rPr>
                <w:rFonts w:ascii="Times New Roman" w:hAnsi="Times New Roman" w:cs="Times New Roman"/>
                <w:sz w:val="24"/>
                <w:szCs w:val="24"/>
                <w:lang w:val="en-US"/>
              </w:rPr>
              <w:t xml:space="preserve"> </w:t>
            </w:r>
            <w:r w:rsidR="001E34A2" w:rsidRPr="001E34A2">
              <w:rPr>
                <w:rFonts w:ascii="Times New Roman" w:hAnsi="Times New Roman" w:cs="Times New Roman"/>
                <w:sz w:val="24"/>
                <w:szCs w:val="24"/>
                <w:lang w:val="ro-RO"/>
              </w:rPr>
              <w:t>„</w:t>
            </w:r>
            <w:r w:rsidR="00050C85" w:rsidRPr="00050C85">
              <w:rPr>
                <w:rFonts w:ascii="Times New Roman" w:hAnsi="Times New Roman" w:cs="Times New Roman"/>
                <w:sz w:val="24"/>
                <w:szCs w:val="24"/>
                <w:lang w:val="ro-RO"/>
              </w:rPr>
              <w:t xml:space="preserve">Cu  privire  la  modificarea parțială a Deciziei </w:t>
            </w:r>
          </w:p>
          <w:p w:rsidR="002628C9" w:rsidRPr="00F655FB" w:rsidRDefault="009B1460" w:rsidP="00050C85">
            <w:pPr>
              <w:tabs>
                <w:tab w:val="left" w:pos="884"/>
                <w:tab w:val="left" w:pos="1196"/>
              </w:tabs>
              <w:spacing w:after="0" w:line="240" w:lineRule="auto"/>
              <w:rPr>
                <w:rFonts w:ascii="Times New Roman" w:hAnsi="Times New Roman"/>
                <w:sz w:val="24"/>
                <w:szCs w:val="24"/>
                <w:lang w:val="ro-MD"/>
              </w:rPr>
            </w:pPr>
            <w:r>
              <w:rPr>
                <w:rFonts w:ascii="Times New Roman" w:hAnsi="Times New Roman" w:cs="Times New Roman"/>
                <w:sz w:val="24"/>
                <w:szCs w:val="24"/>
                <w:lang w:val="ro-RO"/>
              </w:rPr>
              <w:t>nr.02/03 din 31.03.2022</w:t>
            </w:r>
            <w:r w:rsidR="006010B4" w:rsidRPr="00E172EF">
              <w:rPr>
                <w:rFonts w:ascii="Times New Roman" w:hAnsi="Times New Roman" w:cs="Times New Roman"/>
                <w:b/>
                <w:sz w:val="24"/>
                <w:szCs w:val="24"/>
                <w:lang w:val="en-US"/>
              </w:rPr>
              <w:t>”</w:t>
            </w:r>
            <w:r w:rsidR="00D956F3">
              <w:rPr>
                <w:rFonts w:ascii="Times New Roman" w:hAnsi="Times New Roman" w:cs="Times New Roman"/>
                <w:b/>
                <w:sz w:val="24"/>
                <w:szCs w:val="24"/>
                <w:lang w:val="en-US"/>
              </w:rPr>
              <w:t xml:space="preserve">, </w:t>
            </w:r>
            <w:r w:rsidR="00D956F3" w:rsidRPr="00D956F3">
              <w:rPr>
                <w:rFonts w:ascii="Times New Roman" w:hAnsi="Times New Roman" w:cs="Times New Roman"/>
                <w:sz w:val="24"/>
                <w:szCs w:val="24"/>
                <w:lang w:val="en-US"/>
              </w:rPr>
              <w:t xml:space="preserve">se </w:t>
            </w:r>
            <w:proofErr w:type="spellStart"/>
            <w:r w:rsidR="00D956F3" w:rsidRPr="00D956F3">
              <w:rPr>
                <w:rFonts w:ascii="Times New Roman" w:hAnsi="Times New Roman" w:cs="Times New Roman"/>
                <w:sz w:val="24"/>
                <w:szCs w:val="24"/>
                <w:lang w:val="en-US"/>
              </w:rPr>
              <w:t>crează</w:t>
            </w:r>
            <w:proofErr w:type="spellEnd"/>
            <w:r w:rsidR="00D956F3">
              <w:rPr>
                <w:rFonts w:ascii="Times New Roman" w:hAnsi="Times New Roman" w:cs="Times New Roman"/>
                <w:b/>
                <w:sz w:val="24"/>
                <w:szCs w:val="24"/>
                <w:lang w:val="en-US"/>
              </w:rPr>
              <w:t xml:space="preserve"> </w:t>
            </w:r>
            <w:r w:rsidR="006010B4" w:rsidRPr="006010B4">
              <w:rPr>
                <w:rFonts w:ascii="Times New Roman" w:hAnsi="Times New Roman" w:cs="Times New Roman"/>
                <w:sz w:val="24"/>
                <w:szCs w:val="24"/>
                <w:lang w:val="en-US"/>
              </w:rPr>
              <w:t xml:space="preserve"> </w:t>
            </w:r>
            <w:proofErr w:type="spellStart"/>
            <w:r w:rsidR="006010B4" w:rsidRPr="006010B4">
              <w:rPr>
                <w:rFonts w:ascii="Times New Roman" w:hAnsi="Times New Roman" w:cs="Times New Roman"/>
                <w:sz w:val="24"/>
                <w:szCs w:val="24"/>
                <w:lang w:val="en-US"/>
              </w:rPr>
              <w:t>posibilitatea</w:t>
            </w:r>
            <w:proofErr w:type="spellEnd"/>
            <w:r w:rsidR="006010B4" w:rsidRPr="006010B4">
              <w:rPr>
                <w:rFonts w:ascii="Times New Roman" w:hAnsi="Times New Roman" w:cs="Times New Roman"/>
                <w:sz w:val="24"/>
                <w:szCs w:val="24"/>
                <w:lang w:val="en-US"/>
              </w:rPr>
              <w:t xml:space="preserve"> de a </w:t>
            </w:r>
            <w:proofErr w:type="spellStart"/>
            <w:r w:rsidR="00D03BEE">
              <w:rPr>
                <w:rFonts w:ascii="Times New Roman" w:hAnsi="Times New Roman" w:cs="Times New Roman"/>
                <w:sz w:val="24"/>
                <w:szCs w:val="24"/>
                <w:lang w:val="en-US"/>
              </w:rPr>
              <w:t>majora</w:t>
            </w:r>
            <w:proofErr w:type="spellEnd"/>
            <w:r w:rsidR="00D03BEE">
              <w:rPr>
                <w:rFonts w:ascii="Times New Roman" w:hAnsi="Times New Roman" w:cs="Times New Roman"/>
                <w:sz w:val="24"/>
                <w:szCs w:val="24"/>
                <w:lang w:val="en-US"/>
              </w:rPr>
              <w:t xml:space="preserve"> </w:t>
            </w:r>
            <w:proofErr w:type="spellStart"/>
            <w:r w:rsidR="00D03BEE">
              <w:rPr>
                <w:rFonts w:ascii="Times New Roman" w:hAnsi="Times New Roman" w:cs="Times New Roman"/>
                <w:sz w:val="24"/>
                <w:szCs w:val="24"/>
                <w:lang w:val="en-US"/>
              </w:rPr>
              <w:t>cheltuielile</w:t>
            </w:r>
            <w:proofErr w:type="spellEnd"/>
            <w:r w:rsidR="00D03BEE">
              <w:rPr>
                <w:rFonts w:ascii="Times New Roman" w:hAnsi="Times New Roman" w:cs="Times New Roman"/>
                <w:sz w:val="24"/>
                <w:szCs w:val="24"/>
                <w:lang w:val="en-US"/>
              </w:rPr>
              <w:t>,</w:t>
            </w:r>
            <w:r w:rsidR="006010B4" w:rsidRPr="006010B4">
              <w:rPr>
                <w:rFonts w:ascii="Times New Roman" w:hAnsi="Times New Roman" w:cs="Times New Roman"/>
                <w:sz w:val="24"/>
                <w:szCs w:val="24"/>
                <w:lang w:val="ro-RO"/>
              </w:rPr>
              <w:t xml:space="preserve"> pentru a asigura acoperire financiară unor cheltuieli, care inițial nu au fost planifi</w:t>
            </w:r>
            <w:r w:rsidR="00FB3ADE">
              <w:rPr>
                <w:rFonts w:ascii="Times New Roman" w:hAnsi="Times New Roman" w:cs="Times New Roman"/>
                <w:sz w:val="24"/>
                <w:szCs w:val="24"/>
                <w:lang w:val="ro-RO"/>
              </w:rPr>
              <w:t>cate în bugetul pentru anul</w:t>
            </w:r>
            <w:r>
              <w:rPr>
                <w:rFonts w:ascii="Times New Roman" w:hAnsi="Times New Roman" w:cs="Times New Roman"/>
                <w:sz w:val="24"/>
                <w:szCs w:val="24"/>
                <w:lang w:val="ro-RO"/>
              </w:rPr>
              <w:t>2022</w:t>
            </w:r>
            <w:r w:rsidR="006010B4" w:rsidRPr="006010B4">
              <w:rPr>
                <w:rFonts w:ascii="Times New Roman" w:hAnsi="Times New Roman" w:cs="Times New Roman"/>
                <w:sz w:val="24"/>
                <w:szCs w:val="24"/>
                <w:lang w:val="en-US"/>
              </w:rPr>
              <w:t>.</w:t>
            </w:r>
          </w:p>
        </w:tc>
      </w:tr>
      <w:tr w:rsidR="00E172EF" w:rsidRPr="00024E7D" w:rsidTr="005E3063">
        <w:tc>
          <w:tcPr>
            <w:tcW w:w="5000" w:type="pct"/>
          </w:tcPr>
          <w:p w:rsidR="00E172EF" w:rsidRPr="00024E7D" w:rsidRDefault="00E172EF" w:rsidP="005E3063">
            <w:pPr>
              <w:tabs>
                <w:tab w:val="left" w:pos="884"/>
                <w:tab w:val="left" w:pos="1196"/>
              </w:tabs>
              <w:spacing w:after="0" w:line="240" w:lineRule="auto"/>
              <w:jc w:val="both"/>
              <w:rPr>
                <w:rFonts w:ascii="Times New Roman" w:hAnsi="Times New Roman"/>
                <w:b/>
                <w:sz w:val="24"/>
                <w:szCs w:val="24"/>
                <w:lang w:val="ro-MD"/>
              </w:rPr>
            </w:pPr>
            <w:r w:rsidRPr="00024E7D">
              <w:rPr>
                <w:rFonts w:ascii="Times New Roman" w:hAnsi="Times New Roman"/>
                <w:b/>
                <w:sz w:val="24"/>
                <w:szCs w:val="24"/>
                <w:lang w:val="ro-MD"/>
              </w:rPr>
              <w:t>5. Fundamentarea economico-financiară</w:t>
            </w:r>
          </w:p>
        </w:tc>
      </w:tr>
      <w:tr w:rsidR="00E172EF" w:rsidRPr="000720CB" w:rsidTr="005E3063">
        <w:tc>
          <w:tcPr>
            <w:tcW w:w="5000" w:type="pct"/>
          </w:tcPr>
          <w:p w:rsidR="00BB79EB" w:rsidRDefault="00AB4A17" w:rsidP="007A40EC">
            <w:pPr>
              <w:rPr>
                <w:rFonts w:ascii="Times New Roman" w:eastAsia="Calibri" w:hAnsi="Times New Roman"/>
                <w:sz w:val="24"/>
                <w:szCs w:val="24"/>
                <w:lang w:val="ro-RO"/>
              </w:rPr>
            </w:pPr>
            <w:r>
              <w:rPr>
                <w:rFonts w:ascii="Times New Roman" w:eastAsia="Calibri" w:hAnsi="Times New Roman"/>
                <w:b/>
                <w:sz w:val="24"/>
                <w:szCs w:val="24"/>
                <w:lang w:val="ro-RO"/>
              </w:rPr>
              <w:t xml:space="preserve">                                                                                                                                                                          </w:t>
            </w:r>
            <w:r w:rsidRPr="00AB4A17">
              <w:rPr>
                <w:rFonts w:ascii="Times New Roman" w:eastAsia="Calibri" w:hAnsi="Times New Roman"/>
                <w:b/>
                <w:sz w:val="24"/>
                <w:szCs w:val="24"/>
                <w:lang w:val="ro-RO"/>
              </w:rPr>
              <w:t>I.</w:t>
            </w:r>
            <w:r>
              <w:rPr>
                <w:rFonts w:ascii="Times New Roman" w:eastAsia="Calibri" w:hAnsi="Times New Roman"/>
                <w:sz w:val="24"/>
                <w:szCs w:val="24"/>
                <w:lang w:val="ro-RO"/>
              </w:rPr>
              <w:t xml:space="preserve"> </w:t>
            </w:r>
            <w:r w:rsidR="008E72D2">
              <w:rPr>
                <w:rFonts w:ascii="Times New Roman" w:eastAsia="Calibri" w:hAnsi="Times New Roman"/>
                <w:sz w:val="24"/>
                <w:szCs w:val="24"/>
                <w:lang w:val="ro-RO"/>
              </w:rPr>
              <w:t xml:space="preserve"> </w:t>
            </w:r>
            <w:r w:rsidR="002B5B53" w:rsidRPr="0092288A">
              <w:rPr>
                <w:rFonts w:ascii="Times New Roman" w:eastAsia="Calibri" w:hAnsi="Times New Roman"/>
                <w:sz w:val="24"/>
                <w:szCs w:val="24"/>
                <w:lang w:val="ro-RO"/>
              </w:rPr>
              <w:t>Soldul d</w:t>
            </w:r>
            <w:r w:rsidR="00907CE3">
              <w:rPr>
                <w:rFonts w:ascii="Times New Roman" w:eastAsia="Calibri" w:hAnsi="Times New Roman"/>
                <w:sz w:val="24"/>
                <w:szCs w:val="24"/>
                <w:lang w:val="ro-RO"/>
              </w:rPr>
              <w:t>e mijloac</w:t>
            </w:r>
            <w:r w:rsidR="009B1460">
              <w:rPr>
                <w:rFonts w:ascii="Times New Roman" w:eastAsia="Calibri" w:hAnsi="Times New Roman"/>
                <w:sz w:val="24"/>
                <w:szCs w:val="24"/>
                <w:lang w:val="ro-RO"/>
              </w:rPr>
              <w:t>e bănești la 01.01.2022 constituie  suma de 1080,4</w:t>
            </w:r>
            <w:r w:rsidR="00907CE3">
              <w:rPr>
                <w:rFonts w:ascii="Times New Roman" w:eastAsia="Calibri" w:hAnsi="Times New Roman"/>
                <w:sz w:val="24"/>
                <w:szCs w:val="24"/>
                <w:lang w:val="ro-RO"/>
              </w:rPr>
              <w:t xml:space="preserve"> mii </w:t>
            </w:r>
            <w:r w:rsidR="00722B4D">
              <w:rPr>
                <w:rFonts w:ascii="Times New Roman" w:eastAsia="Calibri" w:hAnsi="Times New Roman"/>
                <w:sz w:val="24"/>
                <w:szCs w:val="24"/>
                <w:lang w:val="ro-RO"/>
              </w:rPr>
              <w:t xml:space="preserve"> lei, format </w:t>
            </w:r>
            <w:r w:rsidR="00A31931">
              <w:rPr>
                <w:rFonts w:ascii="Times New Roman" w:eastAsia="Calibri" w:hAnsi="Times New Roman"/>
                <w:sz w:val="24"/>
                <w:szCs w:val="24"/>
                <w:lang w:val="ro-RO"/>
              </w:rPr>
              <w:t xml:space="preserve">la:       </w:t>
            </w:r>
          </w:p>
          <w:p w:rsidR="00AB4A17" w:rsidRDefault="00722B4D" w:rsidP="00AB4A17">
            <w:pPr>
              <w:pStyle w:val="Listparagraf"/>
              <w:numPr>
                <w:ilvl w:val="0"/>
                <w:numId w:val="10"/>
              </w:numPr>
              <w:rPr>
                <w:rFonts w:ascii="Times New Roman" w:eastAsia="Calibri" w:hAnsi="Times New Roman"/>
                <w:sz w:val="24"/>
                <w:szCs w:val="24"/>
                <w:lang w:val="ro-RO"/>
              </w:rPr>
            </w:pPr>
            <w:r w:rsidRPr="00AB4A17">
              <w:rPr>
                <w:rFonts w:ascii="Times New Roman" w:eastAsia="Calibri" w:hAnsi="Times New Roman"/>
                <w:sz w:val="24"/>
                <w:szCs w:val="24"/>
                <w:lang w:val="ro-RO"/>
              </w:rPr>
              <w:t xml:space="preserve">Acțiuni generale </w:t>
            </w:r>
            <w:r w:rsidR="00A14261" w:rsidRPr="00AB4A17">
              <w:rPr>
                <w:rFonts w:ascii="Times New Roman" w:eastAsia="Calibri" w:hAnsi="Times New Roman"/>
                <w:sz w:val="24"/>
                <w:szCs w:val="24"/>
                <w:lang w:val="ro-RO"/>
              </w:rPr>
              <w:t>–</w:t>
            </w:r>
            <w:r w:rsidRPr="00AB4A17">
              <w:rPr>
                <w:rFonts w:ascii="Times New Roman" w:eastAsia="Calibri" w:hAnsi="Times New Roman"/>
                <w:sz w:val="24"/>
                <w:szCs w:val="24"/>
                <w:lang w:val="ro-RO"/>
              </w:rPr>
              <w:t xml:space="preserve"> </w:t>
            </w:r>
            <w:r w:rsidR="00392144" w:rsidRPr="00AB4A17">
              <w:rPr>
                <w:rFonts w:ascii="Times New Roman" w:eastAsia="Calibri" w:hAnsi="Times New Roman"/>
                <w:sz w:val="24"/>
                <w:szCs w:val="24"/>
                <w:lang w:val="ro-RO"/>
              </w:rPr>
              <w:t>775,9</w:t>
            </w:r>
            <w:r w:rsidR="00A14261" w:rsidRPr="00AB4A17">
              <w:rPr>
                <w:rFonts w:ascii="Times New Roman" w:eastAsia="Calibri" w:hAnsi="Times New Roman"/>
                <w:sz w:val="24"/>
                <w:szCs w:val="24"/>
                <w:lang w:val="ro-RO"/>
              </w:rPr>
              <w:t xml:space="preserve"> mii lei     </w:t>
            </w:r>
          </w:p>
          <w:p w:rsidR="00AB4A17" w:rsidRDefault="00A14261" w:rsidP="00AB4A17">
            <w:pPr>
              <w:pStyle w:val="Listparagraf"/>
              <w:numPr>
                <w:ilvl w:val="0"/>
                <w:numId w:val="10"/>
              </w:numPr>
              <w:rPr>
                <w:rFonts w:ascii="Times New Roman" w:eastAsia="Calibri" w:hAnsi="Times New Roman"/>
                <w:sz w:val="24"/>
                <w:szCs w:val="24"/>
                <w:lang w:val="ro-RO"/>
              </w:rPr>
            </w:pPr>
            <w:r w:rsidRPr="00AB4A17">
              <w:rPr>
                <w:rFonts w:ascii="Times New Roman" w:eastAsia="Calibri" w:hAnsi="Times New Roman"/>
                <w:sz w:val="24"/>
                <w:szCs w:val="24"/>
                <w:lang w:val="ro-RO"/>
              </w:rPr>
              <w:t>Contribuția comunității pentru cons</w:t>
            </w:r>
            <w:r w:rsidR="00392144" w:rsidRPr="00AB4A17">
              <w:rPr>
                <w:rFonts w:ascii="Times New Roman" w:eastAsia="Calibri" w:hAnsi="Times New Roman"/>
                <w:sz w:val="24"/>
                <w:szCs w:val="24"/>
                <w:lang w:val="ro-RO"/>
              </w:rPr>
              <w:t>trucția conductei de apă – 250</w:t>
            </w:r>
            <w:r w:rsidR="00550085" w:rsidRPr="00AB4A17">
              <w:rPr>
                <w:rFonts w:ascii="Times New Roman" w:eastAsia="Calibri" w:hAnsi="Times New Roman"/>
                <w:sz w:val="24"/>
                <w:szCs w:val="24"/>
                <w:lang w:val="ro-RO"/>
              </w:rPr>
              <w:t>,8</w:t>
            </w:r>
            <w:r w:rsidRPr="00AB4A17">
              <w:rPr>
                <w:rFonts w:ascii="Times New Roman" w:eastAsia="Calibri" w:hAnsi="Times New Roman"/>
                <w:sz w:val="24"/>
                <w:szCs w:val="24"/>
                <w:lang w:val="ro-RO"/>
              </w:rPr>
              <w:t xml:space="preserve"> mii lei</w:t>
            </w:r>
            <w:r w:rsidR="00392144" w:rsidRPr="00AB4A17">
              <w:rPr>
                <w:rFonts w:ascii="Times New Roman" w:eastAsia="Calibri" w:hAnsi="Times New Roman"/>
                <w:sz w:val="20"/>
                <w:szCs w:val="20"/>
                <w:lang w:val="ro-RO"/>
              </w:rPr>
              <w:t>(214,8 mii lei contribuția colectată în anul 2020; 36,0 contribuția colectată în anul 2021</w:t>
            </w:r>
            <w:r w:rsidR="00392144" w:rsidRPr="00AB4A17">
              <w:rPr>
                <w:rFonts w:ascii="Times New Roman" w:eastAsia="Calibri" w:hAnsi="Times New Roman"/>
                <w:sz w:val="24"/>
                <w:szCs w:val="24"/>
                <w:lang w:val="ro-RO"/>
              </w:rPr>
              <w:t>)</w:t>
            </w:r>
            <w:r w:rsidRPr="00AB4A17">
              <w:rPr>
                <w:rFonts w:ascii="Times New Roman" w:eastAsia="Calibri" w:hAnsi="Times New Roman"/>
                <w:sz w:val="24"/>
                <w:szCs w:val="24"/>
                <w:lang w:val="ro-RO"/>
              </w:rPr>
              <w:t xml:space="preserve">     </w:t>
            </w:r>
            <w:r w:rsidR="00AB4A17">
              <w:rPr>
                <w:rFonts w:ascii="Times New Roman" w:eastAsia="Calibri" w:hAnsi="Times New Roman"/>
                <w:sz w:val="24"/>
                <w:szCs w:val="24"/>
                <w:lang w:val="ro-RO"/>
              </w:rPr>
              <w:t xml:space="preserve">             </w:t>
            </w:r>
          </w:p>
          <w:p w:rsidR="00A14261" w:rsidRPr="00AB4A17" w:rsidRDefault="00A14261" w:rsidP="00AB4A17">
            <w:pPr>
              <w:pStyle w:val="Listparagraf"/>
              <w:numPr>
                <w:ilvl w:val="0"/>
                <w:numId w:val="10"/>
              </w:numPr>
              <w:rPr>
                <w:rFonts w:ascii="Times New Roman" w:eastAsia="Calibri" w:hAnsi="Times New Roman"/>
                <w:sz w:val="24"/>
                <w:szCs w:val="24"/>
                <w:lang w:val="ro-RO"/>
              </w:rPr>
            </w:pPr>
            <w:r w:rsidRPr="00AB4A17">
              <w:rPr>
                <w:rFonts w:ascii="Times New Roman" w:eastAsia="Calibri" w:hAnsi="Times New Roman"/>
                <w:sz w:val="24"/>
                <w:szCs w:val="24"/>
                <w:lang w:val="ro-RO"/>
              </w:rPr>
              <w:t>Instituția de educație</w:t>
            </w:r>
            <w:r w:rsidR="00392144" w:rsidRPr="00AB4A17">
              <w:rPr>
                <w:rFonts w:ascii="Times New Roman" w:eastAsia="Calibri" w:hAnsi="Times New Roman"/>
                <w:sz w:val="24"/>
                <w:szCs w:val="24"/>
                <w:lang w:val="ro-RO"/>
              </w:rPr>
              <w:t xml:space="preserve"> timpurie –  53,7</w:t>
            </w:r>
            <w:r w:rsidRPr="00AB4A17">
              <w:rPr>
                <w:rFonts w:ascii="Times New Roman" w:eastAsia="Calibri" w:hAnsi="Times New Roman"/>
                <w:sz w:val="24"/>
                <w:szCs w:val="24"/>
                <w:lang w:val="ro-RO"/>
              </w:rPr>
              <w:t xml:space="preserve"> mii lei</w:t>
            </w:r>
          </w:p>
          <w:p w:rsidR="00462ECC" w:rsidRPr="00A31931" w:rsidRDefault="00A14261" w:rsidP="00462ECC">
            <w:pPr>
              <w:rPr>
                <w:rFonts w:ascii="Times New Roman" w:eastAsia="Calibri" w:hAnsi="Times New Roman"/>
                <w:sz w:val="24"/>
                <w:szCs w:val="24"/>
                <w:lang w:val="ro-RO"/>
              </w:rPr>
            </w:pPr>
            <w:r>
              <w:rPr>
                <w:rFonts w:ascii="Times New Roman" w:eastAsia="Calibri" w:hAnsi="Times New Roman"/>
                <w:sz w:val="24"/>
                <w:szCs w:val="24"/>
                <w:lang w:val="ro-RO"/>
              </w:rPr>
              <w:t xml:space="preserve">    Pentru acoperirea unor cheltuieli, care inițial nu au fost aprobate</w:t>
            </w:r>
            <w:r w:rsidR="00722B4D">
              <w:rPr>
                <w:rFonts w:ascii="Times New Roman" w:eastAsia="Calibri" w:hAnsi="Times New Roman"/>
                <w:sz w:val="24"/>
                <w:szCs w:val="24"/>
                <w:lang w:val="ro-RO"/>
              </w:rPr>
              <w:t xml:space="preserve"> </w:t>
            </w:r>
            <w:r>
              <w:rPr>
                <w:rFonts w:ascii="Times New Roman" w:eastAsia="Calibri" w:hAnsi="Times New Roman"/>
                <w:sz w:val="24"/>
                <w:szCs w:val="24"/>
                <w:lang w:val="ro-RO"/>
              </w:rPr>
              <w:t>în bugetul local, p</w:t>
            </w:r>
            <w:r w:rsidR="002B5B53" w:rsidRPr="0092288A">
              <w:rPr>
                <w:rFonts w:ascii="Times New Roman" w:eastAsia="Calibri" w:hAnsi="Times New Roman"/>
                <w:sz w:val="24"/>
                <w:szCs w:val="24"/>
                <w:lang w:val="ro-RO"/>
              </w:rPr>
              <w:t xml:space="preserve">ropunem să fie </w:t>
            </w:r>
            <w:r>
              <w:rPr>
                <w:rFonts w:ascii="Times New Roman" w:eastAsia="Calibri" w:hAnsi="Times New Roman"/>
                <w:sz w:val="24"/>
                <w:szCs w:val="24"/>
                <w:lang w:val="ro-RO"/>
              </w:rPr>
              <w:t xml:space="preserve">direcționată din soldul de mijloace banești la </w:t>
            </w:r>
            <w:r w:rsidR="004E0EFA">
              <w:rPr>
                <w:rFonts w:ascii="Times New Roman" w:eastAsia="Calibri" w:hAnsi="Times New Roman"/>
                <w:sz w:val="24"/>
                <w:szCs w:val="24"/>
                <w:lang w:val="ro-RO"/>
              </w:rPr>
              <w:t xml:space="preserve">începutul perioadei suma de </w:t>
            </w:r>
            <w:r w:rsidR="004E0EFA" w:rsidRPr="00BB79EB">
              <w:rPr>
                <w:rFonts w:ascii="Times New Roman" w:eastAsia="Calibri" w:hAnsi="Times New Roman"/>
                <w:b/>
                <w:sz w:val="24"/>
                <w:szCs w:val="24"/>
                <w:lang w:val="ro-RO"/>
              </w:rPr>
              <w:t>580,3</w:t>
            </w:r>
            <w:r w:rsidRPr="00BB79EB">
              <w:rPr>
                <w:rFonts w:ascii="Times New Roman" w:eastAsia="Calibri" w:hAnsi="Times New Roman"/>
                <w:b/>
                <w:sz w:val="24"/>
                <w:szCs w:val="24"/>
                <w:lang w:val="ro-RO"/>
              </w:rPr>
              <w:t xml:space="preserve"> mii lei</w:t>
            </w:r>
            <w:r>
              <w:rPr>
                <w:rFonts w:ascii="Times New Roman" w:eastAsia="Calibri" w:hAnsi="Times New Roman"/>
                <w:sz w:val="24"/>
                <w:szCs w:val="24"/>
                <w:lang w:val="ro-RO"/>
              </w:rPr>
              <w:t>, după cum urmează</w:t>
            </w:r>
            <w:r w:rsidR="0092288A">
              <w:rPr>
                <w:rFonts w:ascii="Times New Roman" w:eastAsia="Calibri" w:hAnsi="Times New Roman"/>
                <w:sz w:val="24"/>
                <w:szCs w:val="24"/>
                <w:lang w:val="ro-RO"/>
              </w:rPr>
              <w:t>:</w:t>
            </w:r>
            <w:r w:rsidR="00A31931">
              <w:rPr>
                <w:rFonts w:ascii="Times New Roman" w:eastAsia="Calibri" w:hAnsi="Times New Roman"/>
                <w:sz w:val="24"/>
                <w:szCs w:val="24"/>
                <w:lang w:val="ro-RO"/>
              </w:rPr>
              <w:t xml:space="preserve">                                                                                                                                                      </w:t>
            </w:r>
          </w:p>
          <w:p w:rsidR="007A40EC" w:rsidRPr="007A40EC" w:rsidRDefault="00D05985" w:rsidP="007A40EC">
            <w:pPr>
              <w:rPr>
                <w:rFonts w:ascii="Times New Roman" w:eastAsia="Calibri" w:hAnsi="Times New Roman" w:cs="Times New Roman"/>
                <w:sz w:val="24"/>
                <w:szCs w:val="24"/>
                <w:lang w:val="ro-RO"/>
              </w:rPr>
            </w:pPr>
            <w:r>
              <w:rPr>
                <w:rFonts w:ascii="Times New Roman" w:eastAsia="Calibri" w:hAnsi="Times New Roman" w:cs="Times New Roman"/>
                <w:b/>
                <w:i/>
                <w:sz w:val="24"/>
                <w:szCs w:val="24"/>
                <w:lang w:val="ro-RO"/>
              </w:rPr>
              <w:t>Aparatul primarului (Org2 11379</w:t>
            </w:r>
            <w:r w:rsidR="007A40EC" w:rsidRPr="007A40EC">
              <w:rPr>
                <w:rFonts w:ascii="Times New Roman" w:eastAsia="Calibri" w:hAnsi="Times New Roman" w:cs="Times New Roman"/>
                <w:b/>
                <w:i/>
                <w:sz w:val="24"/>
                <w:szCs w:val="24"/>
                <w:lang w:val="ro-RO"/>
              </w:rPr>
              <w:t xml:space="preserve">) </w:t>
            </w:r>
            <w:r w:rsidR="007A40EC" w:rsidRPr="007A40EC">
              <w:rPr>
                <w:rFonts w:ascii="Times New Roman" w:eastAsia="Calibri" w:hAnsi="Times New Roman" w:cs="Times New Roman"/>
                <w:sz w:val="24"/>
                <w:szCs w:val="24"/>
                <w:lang w:val="ro-RO"/>
              </w:rPr>
              <w:t xml:space="preserve"> </w:t>
            </w:r>
            <w:r w:rsidR="00D81679">
              <w:rPr>
                <w:rFonts w:ascii="Times New Roman" w:eastAsia="Calibri" w:hAnsi="Times New Roman" w:cs="Times New Roman"/>
                <w:sz w:val="24"/>
                <w:szCs w:val="24"/>
                <w:lang w:val="ro-RO"/>
              </w:rPr>
              <w:t xml:space="preserve">suma de </w:t>
            </w:r>
            <w:r w:rsidR="00BB79EB">
              <w:rPr>
                <w:rFonts w:ascii="Times New Roman" w:eastAsia="Calibri" w:hAnsi="Times New Roman" w:cs="Times New Roman"/>
                <w:b/>
                <w:sz w:val="24"/>
                <w:szCs w:val="24"/>
                <w:u w:val="single"/>
                <w:lang w:val="ro-RO"/>
              </w:rPr>
              <w:t>526,6</w:t>
            </w:r>
            <w:r w:rsidR="008E72D2">
              <w:rPr>
                <w:rFonts w:ascii="Times New Roman" w:eastAsia="Calibri" w:hAnsi="Times New Roman" w:cs="Times New Roman"/>
                <w:b/>
                <w:sz w:val="24"/>
                <w:szCs w:val="24"/>
                <w:u w:val="single"/>
                <w:lang w:val="ro-RO"/>
              </w:rPr>
              <w:t xml:space="preserve">  mii</w:t>
            </w:r>
            <w:r w:rsidR="00D81679" w:rsidRPr="00D81679">
              <w:rPr>
                <w:rFonts w:ascii="Times New Roman" w:eastAsia="Calibri" w:hAnsi="Times New Roman" w:cs="Times New Roman"/>
                <w:b/>
                <w:sz w:val="24"/>
                <w:szCs w:val="24"/>
                <w:u w:val="single"/>
                <w:lang w:val="ro-RO"/>
              </w:rPr>
              <w:t xml:space="preserve"> lei</w:t>
            </w:r>
          </w:p>
          <w:p w:rsidR="00E013E1" w:rsidRDefault="0092288A" w:rsidP="00C03107">
            <w:pPr>
              <w:numPr>
                <w:ilvl w:val="0"/>
                <w:numId w:val="3"/>
              </w:numPr>
              <w:contextualSpacing/>
              <w:rPr>
                <w:rFonts w:ascii="Times New Roman" w:eastAsia="Calibri" w:hAnsi="Times New Roman" w:cs="Times New Roman"/>
                <w:sz w:val="24"/>
                <w:szCs w:val="24"/>
                <w:lang w:val="ro-RO"/>
              </w:rPr>
            </w:pPr>
            <w:r w:rsidRPr="00462ECC">
              <w:rPr>
                <w:rFonts w:ascii="Times New Roman" w:eastAsia="Calibri" w:hAnsi="Times New Roman"/>
                <w:sz w:val="24"/>
                <w:szCs w:val="24"/>
                <w:lang w:val="ro-RO"/>
              </w:rPr>
              <w:t xml:space="preserve">F1F3 –0111 –Autorități legislative și executive                                                                                             </w:t>
            </w:r>
            <w:r w:rsidR="00D05985">
              <w:rPr>
                <w:rFonts w:ascii="Times New Roman" w:eastAsia="Calibri" w:hAnsi="Times New Roman"/>
                <w:sz w:val="24"/>
                <w:szCs w:val="24"/>
                <w:lang w:val="ro-RO"/>
              </w:rPr>
              <w:t xml:space="preserve">  </w:t>
            </w:r>
            <w:r w:rsidRPr="00462ECC">
              <w:rPr>
                <w:rFonts w:ascii="Times New Roman" w:eastAsia="Calibri" w:hAnsi="Times New Roman"/>
                <w:sz w:val="24"/>
                <w:szCs w:val="24"/>
                <w:lang w:val="ro-RO"/>
              </w:rPr>
              <w:t xml:space="preserve">P1P2 –0301–Exercitarea guvernării                                                                                                                  </w:t>
            </w:r>
            <w:r w:rsidR="00D05985">
              <w:rPr>
                <w:rFonts w:ascii="Times New Roman" w:eastAsia="Calibri" w:hAnsi="Times New Roman"/>
                <w:sz w:val="24"/>
                <w:szCs w:val="24"/>
                <w:lang w:val="ro-RO"/>
              </w:rPr>
              <w:t xml:space="preserve"> </w:t>
            </w:r>
            <w:r w:rsidRPr="00462ECC">
              <w:rPr>
                <w:rFonts w:ascii="Times New Roman" w:eastAsia="Calibri" w:hAnsi="Times New Roman"/>
                <w:sz w:val="24"/>
                <w:szCs w:val="24"/>
                <w:lang w:val="ro-RO"/>
              </w:rPr>
              <w:t xml:space="preserve">P3 –00005 –Activitatea executivelor locale                                                                                                   </w:t>
            </w:r>
            <w:r w:rsidR="00D05985">
              <w:rPr>
                <w:rFonts w:ascii="Times New Roman" w:eastAsia="Calibri" w:hAnsi="Times New Roman"/>
                <w:sz w:val="24"/>
                <w:szCs w:val="24"/>
                <w:lang w:val="ro-RO"/>
              </w:rPr>
              <w:t>CE – 281900 – Alte cheltuieli curente</w:t>
            </w:r>
            <w:r w:rsidR="00907CE3" w:rsidRPr="00462ECC">
              <w:rPr>
                <w:rFonts w:ascii="Times New Roman" w:eastAsia="Calibri" w:hAnsi="Times New Roman"/>
                <w:sz w:val="24"/>
                <w:szCs w:val="24"/>
                <w:lang w:val="ro-RO"/>
              </w:rPr>
              <w:t xml:space="preserve"> </w:t>
            </w:r>
            <w:r w:rsidRPr="00462ECC">
              <w:rPr>
                <w:rFonts w:ascii="Times New Roman" w:eastAsia="Calibri" w:hAnsi="Times New Roman"/>
                <w:sz w:val="24"/>
                <w:szCs w:val="24"/>
                <w:lang w:val="ro-RO"/>
              </w:rPr>
              <w:t xml:space="preserve"> </w:t>
            </w:r>
            <w:r w:rsidR="004E0EFA">
              <w:rPr>
                <w:rFonts w:ascii="Times New Roman" w:eastAsia="Calibri" w:hAnsi="Times New Roman"/>
                <w:b/>
                <w:sz w:val="24"/>
                <w:szCs w:val="24"/>
                <w:lang w:val="ro-RO"/>
              </w:rPr>
              <w:t>(+) 31</w:t>
            </w:r>
            <w:r w:rsidR="00907CE3" w:rsidRPr="00462ECC">
              <w:rPr>
                <w:rFonts w:ascii="Times New Roman" w:eastAsia="Calibri" w:hAnsi="Times New Roman"/>
                <w:b/>
                <w:sz w:val="24"/>
                <w:szCs w:val="24"/>
                <w:lang w:val="ro-RO"/>
              </w:rPr>
              <w:t>,0 mii</w:t>
            </w:r>
            <w:r w:rsidRPr="00462ECC">
              <w:rPr>
                <w:rFonts w:ascii="Times New Roman" w:eastAsia="Calibri" w:hAnsi="Times New Roman"/>
                <w:b/>
                <w:sz w:val="24"/>
                <w:szCs w:val="24"/>
                <w:lang w:val="ro-RO"/>
              </w:rPr>
              <w:t xml:space="preserve"> lei</w:t>
            </w:r>
            <w:r w:rsidR="00907CE3" w:rsidRPr="00462ECC">
              <w:rPr>
                <w:rFonts w:ascii="Times New Roman" w:eastAsia="Calibri" w:hAnsi="Times New Roman"/>
                <w:b/>
                <w:sz w:val="24"/>
                <w:szCs w:val="24"/>
                <w:lang w:val="ro-RO"/>
              </w:rPr>
              <w:t xml:space="preserve"> </w:t>
            </w:r>
            <w:r w:rsidR="00907CE3" w:rsidRPr="00462ECC">
              <w:rPr>
                <w:rFonts w:ascii="Times New Roman" w:eastAsia="Calibri" w:hAnsi="Times New Roman"/>
                <w:sz w:val="20"/>
                <w:szCs w:val="20"/>
                <w:lang w:val="ro-RO"/>
              </w:rPr>
              <w:t>(</w:t>
            </w:r>
            <w:r w:rsidR="00D05985" w:rsidRPr="00D05985">
              <w:rPr>
                <w:rFonts w:ascii="Times New Roman" w:eastAsia="Calibri" w:hAnsi="Times New Roman"/>
                <w:sz w:val="20"/>
                <w:szCs w:val="20"/>
                <w:lang w:val="ro-RO"/>
              </w:rPr>
              <w:t>Indemnizația alesului local pentru participare la ședințele consiliului sătesc</w:t>
            </w:r>
            <w:r w:rsidR="00907CE3" w:rsidRPr="00462ECC">
              <w:rPr>
                <w:rFonts w:ascii="Times New Roman" w:eastAsia="Calibri" w:hAnsi="Times New Roman"/>
                <w:sz w:val="20"/>
                <w:szCs w:val="20"/>
                <w:lang w:val="ro-RO"/>
              </w:rPr>
              <w:t>)</w:t>
            </w:r>
            <w:r w:rsidR="00C03107" w:rsidRPr="00C03107">
              <w:rPr>
                <w:rFonts w:ascii="Times New Roman" w:eastAsia="Calibri" w:hAnsi="Times New Roman" w:cs="Times New Roman"/>
                <w:sz w:val="24"/>
                <w:szCs w:val="24"/>
                <w:lang w:val="ro-RO"/>
              </w:rPr>
              <w:t xml:space="preserve"> </w:t>
            </w:r>
          </w:p>
          <w:p w:rsidR="009A5C8D" w:rsidRPr="009A5C8D" w:rsidRDefault="009A5C8D" w:rsidP="009A5C8D">
            <w:pPr>
              <w:numPr>
                <w:ilvl w:val="0"/>
                <w:numId w:val="3"/>
              </w:numPr>
              <w:contextualSpacing/>
              <w:rPr>
                <w:rFonts w:ascii="Times New Roman" w:eastAsia="Calibri" w:hAnsi="Times New Roman" w:cs="Times New Roman"/>
                <w:sz w:val="24"/>
                <w:szCs w:val="24"/>
                <w:lang w:val="ro-RO"/>
              </w:rPr>
            </w:pPr>
            <w:r w:rsidRPr="009A5C8D">
              <w:rPr>
                <w:rFonts w:ascii="Times New Roman" w:eastAsia="Calibri" w:hAnsi="Times New Roman" w:cs="Times New Roman"/>
                <w:sz w:val="24"/>
                <w:szCs w:val="24"/>
                <w:lang w:val="ro-RO"/>
              </w:rPr>
              <w:lastRenderedPageBreak/>
              <w:t xml:space="preserve">F1F3 –0630 –Aprovizionarea cu apă                                                                                                                        P1P2 –7503– Aprovizionarea cu apă                                                                                                                        P3 –00319 – Proiecte de investiții publice                                                                                                                  </w:t>
            </w:r>
          </w:p>
          <w:p w:rsidR="00E013E1" w:rsidRDefault="009A5C8D" w:rsidP="009A5C8D">
            <w:pPr>
              <w:ind w:left="360"/>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9A5C8D">
              <w:rPr>
                <w:rFonts w:ascii="Times New Roman" w:eastAsia="Calibri" w:hAnsi="Times New Roman" w:cs="Times New Roman"/>
                <w:sz w:val="24"/>
                <w:szCs w:val="24"/>
                <w:lang w:val="ro-RO"/>
              </w:rPr>
              <w:t>CE 319230 – instalații de transmis</w:t>
            </w:r>
            <w:r>
              <w:rPr>
                <w:rFonts w:ascii="Times New Roman" w:eastAsia="Calibri" w:hAnsi="Times New Roman" w:cs="Times New Roman"/>
                <w:sz w:val="24"/>
                <w:szCs w:val="24"/>
                <w:lang w:val="ro-RO"/>
              </w:rPr>
              <w:t xml:space="preserve">ie în curs de execuție </w:t>
            </w:r>
            <w:r w:rsidRPr="009A5C8D">
              <w:rPr>
                <w:rFonts w:ascii="Times New Roman" w:eastAsia="Calibri" w:hAnsi="Times New Roman" w:cs="Times New Roman"/>
                <w:b/>
                <w:sz w:val="24"/>
                <w:szCs w:val="24"/>
                <w:lang w:val="ro-RO"/>
              </w:rPr>
              <w:t>(+) 495,6 mii lei</w:t>
            </w:r>
            <w:r w:rsidRPr="009A5C8D">
              <w:rPr>
                <w:rFonts w:ascii="Times New Roman" w:eastAsia="Calibri" w:hAnsi="Times New Roman" w:cs="Times New Roman"/>
                <w:sz w:val="24"/>
                <w:szCs w:val="24"/>
                <w:lang w:val="ro-RO"/>
              </w:rPr>
              <w:t xml:space="preserve">   </w:t>
            </w:r>
          </w:p>
          <w:p w:rsidR="009A5C8D" w:rsidRPr="00E013E1" w:rsidRDefault="009A5C8D" w:rsidP="009A5C8D">
            <w:pPr>
              <w:ind w:left="360"/>
              <w:contextualSpacing/>
              <w:rPr>
                <w:rFonts w:ascii="Times New Roman" w:eastAsia="Calibri" w:hAnsi="Times New Roman" w:cs="Times New Roman"/>
                <w:b/>
                <w:sz w:val="24"/>
                <w:szCs w:val="24"/>
                <w:lang w:val="ro-RO"/>
              </w:rPr>
            </w:pPr>
          </w:p>
          <w:p w:rsidR="0092288A" w:rsidRPr="0092288A" w:rsidRDefault="00051849" w:rsidP="0092288A">
            <w:pPr>
              <w:rPr>
                <w:rFonts w:ascii="Times New Roman" w:eastAsia="Calibri" w:hAnsi="Times New Roman"/>
                <w:sz w:val="24"/>
                <w:szCs w:val="24"/>
                <w:lang w:val="ro-RO"/>
              </w:rPr>
            </w:pPr>
            <w:r>
              <w:rPr>
                <w:rFonts w:ascii="Times New Roman" w:eastAsia="Calibri" w:hAnsi="Times New Roman"/>
                <w:b/>
                <w:i/>
                <w:sz w:val="24"/>
                <w:szCs w:val="24"/>
                <w:lang w:val="ro-RO"/>
              </w:rPr>
              <w:t>Grădinița Frumoasa  (Org2 07051</w:t>
            </w:r>
            <w:r w:rsidR="0092288A" w:rsidRPr="0092288A">
              <w:rPr>
                <w:rFonts w:ascii="Times New Roman" w:eastAsia="Calibri" w:hAnsi="Times New Roman"/>
                <w:b/>
                <w:i/>
                <w:sz w:val="24"/>
                <w:szCs w:val="24"/>
                <w:lang w:val="ro-RO"/>
              </w:rPr>
              <w:t xml:space="preserve">) </w:t>
            </w:r>
            <w:r w:rsidR="0092288A" w:rsidRPr="0092288A">
              <w:rPr>
                <w:rFonts w:ascii="Times New Roman" w:eastAsia="Calibri" w:hAnsi="Times New Roman"/>
                <w:sz w:val="24"/>
                <w:szCs w:val="24"/>
                <w:lang w:val="ro-RO"/>
              </w:rPr>
              <w:t xml:space="preserve">suma de </w:t>
            </w:r>
            <w:r w:rsidR="00BB79EB">
              <w:rPr>
                <w:rFonts w:ascii="Times New Roman" w:eastAsia="Calibri" w:hAnsi="Times New Roman"/>
                <w:b/>
                <w:sz w:val="24"/>
                <w:szCs w:val="24"/>
                <w:u w:val="single"/>
                <w:lang w:val="ro-RO"/>
              </w:rPr>
              <w:t>53,7</w:t>
            </w:r>
            <w:r w:rsidR="008E72D2">
              <w:rPr>
                <w:rFonts w:ascii="Times New Roman" w:eastAsia="Calibri" w:hAnsi="Times New Roman"/>
                <w:b/>
                <w:sz w:val="24"/>
                <w:szCs w:val="24"/>
                <w:u w:val="single"/>
                <w:lang w:val="ro-RO"/>
              </w:rPr>
              <w:t xml:space="preserve"> mii</w:t>
            </w:r>
            <w:r w:rsidR="0092288A" w:rsidRPr="0092288A">
              <w:rPr>
                <w:rFonts w:ascii="Times New Roman" w:eastAsia="Calibri" w:hAnsi="Times New Roman"/>
                <w:b/>
                <w:sz w:val="24"/>
                <w:szCs w:val="24"/>
                <w:u w:val="single"/>
                <w:lang w:val="ro-RO"/>
              </w:rPr>
              <w:t xml:space="preserve"> lei</w:t>
            </w:r>
            <w:r w:rsidR="0092288A" w:rsidRPr="0092288A">
              <w:rPr>
                <w:rFonts w:ascii="Times New Roman" w:eastAsia="Calibri" w:hAnsi="Times New Roman"/>
                <w:sz w:val="24"/>
                <w:szCs w:val="24"/>
                <w:lang w:val="ro-RO"/>
              </w:rPr>
              <w:t xml:space="preserve"> </w:t>
            </w:r>
            <w:r w:rsidR="008E72D2">
              <w:rPr>
                <w:rFonts w:ascii="Times New Roman" w:eastAsia="Calibri" w:hAnsi="Times New Roman"/>
                <w:sz w:val="24"/>
                <w:szCs w:val="24"/>
                <w:lang w:val="ro-RO"/>
              </w:rPr>
              <w:t xml:space="preserve"> </w:t>
            </w:r>
          </w:p>
          <w:p w:rsidR="00A8223D" w:rsidRDefault="0092288A" w:rsidP="0092288A">
            <w:pPr>
              <w:numPr>
                <w:ilvl w:val="0"/>
                <w:numId w:val="2"/>
              </w:numPr>
              <w:contextualSpacing/>
              <w:rPr>
                <w:rFonts w:ascii="Times New Roman" w:eastAsia="Calibri" w:hAnsi="Times New Roman" w:cs="Times New Roman"/>
                <w:sz w:val="24"/>
                <w:szCs w:val="24"/>
                <w:lang w:val="ro-RO"/>
              </w:rPr>
            </w:pPr>
            <w:r w:rsidRPr="008276F8">
              <w:rPr>
                <w:rFonts w:ascii="Times New Roman" w:eastAsia="Calibri" w:hAnsi="Times New Roman" w:cs="Times New Roman"/>
                <w:sz w:val="24"/>
                <w:szCs w:val="24"/>
                <w:lang w:val="ro-RO"/>
              </w:rPr>
              <w:t xml:space="preserve">F1F3 –0911 –Educația timpurie                                                                                                                          P1P2 –8802– Educația timpurie                                                                                                                          P3 –00199 – Educația timpurie                                                                                          </w:t>
            </w:r>
            <w:r>
              <w:rPr>
                <w:rFonts w:ascii="Times New Roman" w:eastAsia="Calibri" w:hAnsi="Times New Roman" w:cs="Times New Roman"/>
                <w:sz w:val="24"/>
                <w:szCs w:val="24"/>
                <w:lang w:val="ro-RO"/>
              </w:rPr>
              <w:t xml:space="preserve">                               </w:t>
            </w:r>
          </w:p>
          <w:p w:rsidR="00A8223D" w:rsidRDefault="00A8223D" w:rsidP="00A8223D">
            <w:pPr>
              <w:ind w:left="720"/>
              <w:contextualSpacing/>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CE – 222120 –</w:t>
            </w:r>
            <w:r w:rsidR="00461EA9">
              <w:rPr>
                <w:rFonts w:ascii="Times New Roman" w:eastAsia="Calibri" w:hAnsi="Times New Roman" w:cs="Times New Roman"/>
                <w:sz w:val="24"/>
                <w:szCs w:val="24"/>
                <w:lang w:val="ro-RO"/>
              </w:rPr>
              <w:t xml:space="preserve"> G</w:t>
            </w:r>
            <w:r>
              <w:rPr>
                <w:rFonts w:ascii="Times New Roman" w:eastAsia="Calibri" w:hAnsi="Times New Roman" w:cs="Times New Roman"/>
                <w:sz w:val="24"/>
                <w:szCs w:val="24"/>
                <w:lang w:val="ro-RO"/>
              </w:rPr>
              <w:t xml:space="preserve">aze naturale </w:t>
            </w:r>
            <w:r w:rsidR="00BB79EB">
              <w:rPr>
                <w:rFonts w:ascii="Times New Roman" w:eastAsia="Calibri" w:hAnsi="Times New Roman" w:cs="Times New Roman"/>
                <w:b/>
                <w:sz w:val="24"/>
                <w:szCs w:val="24"/>
                <w:lang w:val="ro-RO"/>
              </w:rPr>
              <w:t>(+) 53,7</w:t>
            </w:r>
            <w:r w:rsidRPr="00A8223D">
              <w:rPr>
                <w:rFonts w:ascii="Times New Roman" w:eastAsia="Calibri" w:hAnsi="Times New Roman" w:cs="Times New Roman"/>
                <w:b/>
                <w:sz w:val="24"/>
                <w:szCs w:val="24"/>
                <w:lang w:val="ro-RO"/>
              </w:rPr>
              <w:t xml:space="preserve"> mii lei</w:t>
            </w:r>
          </w:p>
          <w:p w:rsidR="00AB4A17" w:rsidRDefault="00AB4A17" w:rsidP="00A8223D">
            <w:pPr>
              <w:ind w:left="720"/>
              <w:contextualSpacing/>
              <w:rPr>
                <w:rFonts w:ascii="Times New Roman" w:eastAsia="Calibri" w:hAnsi="Times New Roman" w:cs="Times New Roman"/>
                <w:sz w:val="24"/>
                <w:szCs w:val="24"/>
                <w:lang w:val="ro-RO"/>
              </w:rPr>
            </w:pPr>
          </w:p>
          <w:p w:rsidR="00AB4A17" w:rsidRDefault="00AB4A17" w:rsidP="005C3006">
            <w:pPr>
              <w:spacing w:after="120"/>
              <w:contextualSpacing/>
              <w:rPr>
                <w:rFonts w:ascii="Times New Roman" w:eastAsia="Cambria" w:hAnsi="Times New Roman" w:cs="Times New Roman"/>
                <w:sz w:val="24"/>
                <w:szCs w:val="24"/>
                <w:lang w:val="ro-RO"/>
              </w:rPr>
            </w:pPr>
            <w:r w:rsidRPr="00AB4A17">
              <w:rPr>
                <w:rFonts w:ascii="Times New Roman" w:eastAsia="Calibri" w:hAnsi="Times New Roman" w:cs="Times New Roman"/>
                <w:b/>
                <w:sz w:val="24"/>
                <w:szCs w:val="24"/>
                <w:lang w:val="ro-RO"/>
              </w:rPr>
              <w:t xml:space="preserve">II. </w:t>
            </w:r>
            <w:r w:rsidRPr="00CD7D4B">
              <w:rPr>
                <w:rFonts w:ascii="Times New Roman" w:eastAsia="Cambria" w:hAnsi="Times New Roman" w:cs="Times New Roman"/>
                <w:sz w:val="24"/>
                <w:szCs w:val="24"/>
                <w:lang w:val="ro-RO"/>
              </w:rPr>
              <w:t xml:space="preserve">În legătură cu </w:t>
            </w:r>
            <w:r w:rsidR="009664D7">
              <w:rPr>
                <w:rFonts w:ascii="Times New Roman" w:eastAsia="Cambria" w:hAnsi="Times New Roman" w:cs="Times New Roman"/>
                <w:sz w:val="24"/>
                <w:szCs w:val="24"/>
                <w:lang w:val="ro-RO"/>
              </w:rPr>
              <w:t xml:space="preserve">încasarea sumei de 375,8 mii lei din bugetul de stat, pentru construcția apeductului din localitate, se propun modificări prin majorarea veniturilor, cît și cheltuielilor, </w:t>
            </w:r>
            <w:r>
              <w:rPr>
                <w:rFonts w:ascii="Times New Roman" w:eastAsia="Cambria" w:hAnsi="Times New Roman" w:cs="Times New Roman"/>
                <w:sz w:val="24"/>
                <w:szCs w:val="24"/>
                <w:lang w:val="ro-RO"/>
              </w:rPr>
              <w:t>după cum ur</w:t>
            </w:r>
            <w:r w:rsidRPr="00CD7D4B">
              <w:rPr>
                <w:rFonts w:ascii="Times New Roman" w:eastAsia="Cambria" w:hAnsi="Times New Roman" w:cs="Times New Roman"/>
                <w:sz w:val="24"/>
                <w:szCs w:val="24"/>
                <w:lang w:val="ro-RO"/>
              </w:rPr>
              <w:t>mează:</w:t>
            </w:r>
          </w:p>
          <w:p w:rsidR="009664D7" w:rsidRDefault="009664D7" w:rsidP="009664D7">
            <w:pPr>
              <w:spacing w:after="120"/>
              <w:ind w:left="284"/>
              <w:contextualSpacing/>
              <w:rPr>
                <w:rFonts w:ascii="Times New Roman" w:eastAsia="Cambria" w:hAnsi="Times New Roman" w:cs="Times New Roman"/>
                <w:b/>
                <w:sz w:val="24"/>
                <w:szCs w:val="24"/>
                <w:lang w:val="ro-RO"/>
              </w:rPr>
            </w:pPr>
            <w:r>
              <w:rPr>
                <w:rFonts w:ascii="Times New Roman" w:eastAsia="Calibri" w:hAnsi="Times New Roman" w:cs="Times New Roman"/>
                <w:b/>
                <w:i/>
                <w:sz w:val="24"/>
                <w:szCs w:val="24"/>
                <w:lang w:val="ro-RO"/>
              </w:rPr>
              <w:t>Aparatul primarului (Org2 11379</w:t>
            </w:r>
            <w:r w:rsidRPr="007A40EC">
              <w:rPr>
                <w:rFonts w:ascii="Times New Roman" w:eastAsia="Calibri" w:hAnsi="Times New Roman" w:cs="Times New Roman"/>
                <w:b/>
                <w:i/>
                <w:sz w:val="24"/>
                <w:szCs w:val="24"/>
                <w:lang w:val="ro-RO"/>
              </w:rPr>
              <w:t xml:space="preserve">) </w:t>
            </w:r>
            <w:r w:rsidRPr="007A40E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suma de </w:t>
            </w:r>
            <w:r>
              <w:rPr>
                <w:rFonts w:ascii="Times New Roman" w:eastAsia="Calibri" w:hAnsi="Times New Roman" w:cs="Times New Roman"/>
                <w:b/>
                <w:sz w:val="24"/>
                <w:szCs w:val="24"/>
                <w:u w:val="single"/>
                <w:lang w:val="ro-RO"/>
              </w:rPr>
              <w:t>(+) 375,8  mii</w:t>
            </w:r>
            <w:r w:rsidRPr="00D81679">
              <w:rPr>
                <w:rFonts w:ascii="Times New Roman" w:eastAsia="Calibri" w:hAnsi="Times New Roman" w:cs="Times New Roman"/>
                <w:b/>
                <w:sz w:val="24"/>
                <w:szCs w:val="24"/>
                <w:u w:val="single"/>
                <w:lang w:val="ro-RO"/>
              </w:rPr>
              <w:t xml:space="preserve"> lei</w:t>
            </w:r>
            <w:r w:rsidRPr="00CD7D4B">
              <w:rPr>
                <w:rFonts w:ascii="Times New Roman" w:eastAsia="Cambria" w:hAnsi="Times New Roman" w:cs="Times New Roman"/>
                <w:b/>
                <w:sz w:val="24"/>
                <w:szCs w:val="24"/>
                <w:lang w:val="ro-RO"/>
              </w:rPr>
              <w:t xml:space="preserve"> </w:t>
            </w:r>
          </w:p>
          <w:p w:rsidR="009664D7" w:rsidRPr="009664D7" w:rsidRDefault="009664D7" w:rsidP="009664D7">
            <w:pPr>
              <w:spacing w:after="120"/>
              <w:ind w:left="284"/>
              <w:contextualSpacing/>
              <w:rPr>
                <w:rFonts w:ascii="Times New Roman" w:eastAsia="Cambria" w:hAnsi="Times New Roman" w:cs="Times New Roman"/>
                <w:b/>
                <w:sz w:val="24"/>
                <w:szCs w:val="24"/>
                <w:lang w:val="ro-RO"/>
              </w:rPr>
            </w:pPr>
            <w:r w:rsidRPr="00CD7D4B">
              <w:rPr>
                <w:rFonts w:ascii="Times New Roman" w:eastAsia="Cambria" w:hAnsi="Times New Roman" w:cs="Times New Roman"/>
                <w:b/>
                <w:sz w:val="24"/>
                <w:szCs w:val="24"/>
                <w:lang w:val="ro-RO"/>
              </w:rPr>
              <w:t>Venituri</w:t>
            </w:r>
          </w:p>
          <w:p w:rsidR="009664D7" w:rsidRPr="00FB3ADE" w:rsidRDefault="009664D7" w:rsidP="00FB3ADE">
            <w:pPr>
              <w:numPr>
                <w:ilvl w:val="0"/>
                <w:numId w:val="3"/>
              </w:numPr>
              <w:contextualSpacing/>
              <w:rPr>
                <w:rFonts w:ascii="Times New Roman" w:eastAsia="Calibri" w:hAnsi="Times New Roman" w:cs="Times New Roman"/>
                <w:sz w:val="24"/>
                <w:szCs w:val="24"/>
                <w:lang w:val="ro-RO"/>
              </w:rPr>
            </w:pPr>
            <w:r w:rsidRPr="009A5C8D">
              <w:rPr>
                <w:rFonts w:ascii="Times New Roman" w:eastAsia="Calibri" w:hAnsi="Times New Roman" w:cs="Times New Roman"/>
                <w:sz w:val="24"/>
                <w:szCs w:val="24"/>
                <w:lang w:val="ro-RO"/>
              </w:rPr>
              <w:t xml:space="preserve">F1F3 –0630 –Aprovizionarea cu apă                                                                                                                        </w:t>
            </w:r>
          </w:p>
          <w:p w:rsidR="00AB4A17" w:rsidRPr="00CD7D4B" w:rsidRDefault="00FB3ADE" w:rsidP="00AB4A17">
            <w:pPr>
              <w:spacing w:after="120"/>
              <w:ind w:left="284"/>
              <w:contextualSpacing/>
              <w:rPr>
                <w:rFonts w:ascii="Times New Roman" w:eastAsia="Cambria" w:hAnsi="Times New Roman" w:cs="Times New Roman"/>
                <w:sz w:val="24"/>
                <w:szCs w:val="24"/>
                <w:lang w:val="ro-RO"/>
              </w:rPr>
            </w:pPr>
            <w:r>
              <w:rPr>
                <w:rFonts w:ascii="Times New Roman" w:eastAsia="Cambria" w:hAnsi="Times New Roman" w:cs="Times New Roman"/>
                <w:b/>
                <w:sz w:val="24"/>
                <w:szCs w:val="24"/>
                <w:lang w:val="ro-RO"/>
              </w:rPr>
              <w:t xml:space="preserve">       </w:t>
            </w:r>
            <w:r>
              <w:rPr>
                <w:rFonts w:ascii="Times New Roman" w:eastAsia="Cambria" w:hAnsi="Times New Roman" w:cs="Times New Roman"/>
                <w:sz w:val="24"/>
                <w:szCs w:val="24"/>
                <w:lang w:val="ro-RO"/>
              </w:rPr>
              <w:t>CE 191420</w:t>
            </w:r>
            <w:r w:rsidR="00AB4A17" w:rsidRPr="00CD7D4B">
              <w:rPr>
                <w:rFonts w:ascii="Times New Roman" w:eastAsia="Cambria" w:hAnsi="Times New Roman" w:cs="Times New Roman"/>
                <w:sz w:val="24"/>
                <w:szCs w:val="24"/>
                <w:lang w:val="ro-RO"/>
              </w:rPr>
              <w:t xml:space="preserve"> - </w:t>
            </w:r>
            <w:r w:rsidR="009664D7" w:rsidRPr="009664D7">
              <w:rPr>
                <w:rFonts w:ascii="Times New Roman" w:eastAsia="Cambria" w:hAnsi="Times New Roman" w:cs="Times New Roman"/>
                <w:sz w:val="24"/>
                <w:szCs w:val="24"/>
                <w:lang w:val="ro-RO"/>
              </w:rPr>
              <w:t xml:space="preserve">Transferuri capitale primite cu destinaţie specială între instituţiile bugetului de stat şi instituţiile bugetelor localele de nivelul I </w:t>
            </w:r>
            <w:r>
              <w:rPr>
                <w:rFonts w:ascii="Times New Roman" w:eastAsia="Cambria" w:hAnsi="Times New Roman" w:cs="Times New Roman"/>
                <w:b/>
                <w:sz w:val="24"/>
                <w:szCs w:val="24"/>
                <w:lang w:val="ro-RO"/>
              </w:rPr>
              <w:t>(+) 375,8</w:t>
            </w:r>
            <w:r w:rsidR="00AB4A17" w:rsidRPr="00CD7D4B">
              <w:rPr>
                <w:rFonts w:ascii="Times New Roman" w:eastAsia="Cambria" w:hAnsi="Times New Roman" w:cs="Times New Roman"/>
                <w:b/>
                <w:sz w:val="24"/>
                <w:szCs w:val="24"/>
                <w:lang w:val="ro-RO"/>
              </w:rPr>
              <w:t xml:space="preserve"> mii lei</w:t>
            </w:r>
          </w:p>
          <w:p w:rsidR="00AB4A17" w:rsidRPr="00CD7D4B" w:rsidRDefault="00AB4A17" w:rsidP="00AB4A17">
            <w:pPr>
              <w:spacing w:after="120"/>
              <w:ind w:left="284"/>
              <w:contextualSpacing/>
              <w:rPr>
                <w:rFonts w:ascii="Times New Roman" w:eastAsia="Cambria" w:hAnsi="Times New Roman" w:cs="Times New Roman"/>
                <w:b/>
                <w:sz w:val="24"/>
                <w:szCs w:val="24"/>
                <w:lang w:val="ro-RO"/>
              </w:rPr>
            </w:pPr>
            <w:r w:rsidRPr="00CD7D4B">
              <w:rPr>
                <w:rFonts w:ascii="Times New Roman" w:eastAsia="Cambria" w:hAnsi="Times New Roman" w:cs="Times New Roman"/>
                <w:b/>
                <w:sz w:val="24"/>
                <w:szCs w:val="24"/>
                <w:lang w:val="ro-RO"/>
              </w:rPr>
              <w:t>Cheltuieli</w:t>
            </w:r>
          </w:p>
          <w:p w:rsidR="00FB3ADE" w:rsidRPr="009A5C8D" w:rsidRDefault="00FB3ADE" w:rsidP="00FB3ADE">
            <w:pPr>
              <w:numPr>
                <w:ilvl w:val="0"/>
                <w:numId w:val="3"/>
              </w:numPr>
              <w:contextualSpacing/>
              <w:rPr>
                <w:rFonts w:ascii="Times New Roman" w:eastAsia="Calibri" w:hAnsi="Times New Roman" w:cs="Times New Roman"/>
                <w:sz w:val="24"/>
                <w:szCs w:val="24"/>
                <w:lang w:val="ro-RO"/>
              </w:rPr>
            </w:pPr>
            <w:r w:rsidRPr="009A5C8D">
              <w:rPr>
                <w:rFonts w:ascii="Times New Roman" w:eastAsia="Calibri" w:hAnsi="Times New Roman" w:cs="Times New Roman"/>
                <w:sz w:val="24"/>
                <w:szCs w:val="24"/>
                <w:lang w:val="ro-RO"/>
              </w:rPr>
              <w:t xml:space="preserve">F1F3 –0630 –Aprovizionarea cu apă                                                                                                                        P1P2 –7503– Aprovizionarea cu apă                                                                                                                        P3 –00319 – Proiecte de investiții publice                                                                                                                  </w:t>
            </w:r>
          </w:p>
          <w:p w:rsidR="00FB3ADE" w:rsidRDefault="00FB3ADE" w:rsidP="00FB3ADE">
            <w:pPr>
              <w:ind w:left="360"/>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9A5C8D">
              <w:rPr>
                <w:rFonts w:ascii="Times New Roman" w:eastAsia="Calibri" w:hAnsi="Times New Roman" w:cs="Times New Roman"/>
                <w:sz w:val="24"/>
                <w:szCs w:val="24"/>
                <w:lang w:val="ro-RO"/>
              </w:rPr>
              <w:t>CE 319230 – instalații de transmis</w:t>
            </w:r>
            <w:r>
              <w:rPr>
                <w:rFonts w:ascii="Times New Roman" w:eastAsia="Calibri" w:hAnsi="Times New Roman" w:cs="Times New Roman"/>
                <w:sz w:val="24"/>
                <w:szCs w:val="24"/>
                <w:lang w:val="ro-RO"/>
              </w:rPr>
              <w:t xml:space="preserve">ie în curs de execuție </w:t>
            </w:r>
            <w:r>
              <w:rPr>
                <w:rFonts w:ascii="Times New Roman" w:eastAsia="Calibri" w:hAnsi="Times New Roman" w:cs="Times New Roman"/>
                <w:b/>
                <w:sz w:val="24"/>
                <w:szCs w:val="24"/>
                <w:lang w:val="ro-RO"/>
              </w:rPr>
              <w:t>(+) 375,8</w:t>
            </w:r>
            <w:r w:rsidRPr="009A5C8D">
              <w:rPr>
                <w:rFonts w:ascii="Times New Roman" w:eastAsia="Calibri" w:hAnsi="Times New Roman" w:cs="Times New Roman"/>
                <w:b/>
                <w:sz w:val="24"/>
                <w:szCs w:val="24"/>
                <w:lang w:val="ro-RO"/>
              </w:rPr>
              <w:t xml:space="preserve"> mii lei</w:t>
            </w:r>
            <w:r w:rsidRPr="009A5C8D">
              <w:rPr>
                <w:rFonts w:ascii="Times New Roman" w:eastAsia="Calibri" w:hAnsi="Times New Roman" w:cs="Times New Roman"/>
                <w:sz w:val="24"/>
                <w:szCs w:val="24"/>
                <w:lang w:val="ro-RO"/>
              </w:rPr>
              <w:t xml:space="preserve">   </w:t>
            </w:r>
          </w:p>
          <w:p w:rsidR="00C65626" w:rsidRPr="008907CB" w:rsidRDefault="003426EB" w:rsidP="00FB3ADE">
            <w:pPr>
              <w:contextualSpacing/>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Anexele</w:t>
            </w:r>
            <w:r w:rsidRPr="003426EB">
              <w:rPr>
                <w:rFonts w:ascii="Times New Roman" w:eastAsia="Calibri" w:hAnsi="Times New Roman" w:cs="Times New Roman"/>
                <w:sz w:val="24"/>
                <w:szCs w:val="24"/>
                <w:lang w:val="ro-RO"/>
              </w:rPr>
              <w:t xml:space="preserve"> nr.</w:t>
            </w:r>
            <w:r>
              <w:rPr>
                <w:rFonts w:ascii="Times New Roman" w:eastAsia="Calibri" w:hAnsi="Times New Roman" w:cs="Times New Roman"/>
                <w:sz w:val="24"/>
                <w:szCs w:val="24"/>
                <w:lang w:val="ro-RO"/>
              </w:rPr>
              <w:t xml:space="preserve">01 și </w:t>
            </w:r>
            <w:r w:rsidRPr="003426EB">
              <w:rPr>
                <w:rFonts w:ascii="Times New Roman" w:eastAsia="Calibri" w:hAnsi="Times New Roman" w:cs="Times New Roman"/>
                <w:sz w:val="24"/>
                <w:szCs w:val="24"/>
                <w:lang w:val="ro-RO"/>
              </w:rPr>
              <w:t xml:space="preserve">03 la decizia nr.02/03 din 31.03.2022 ,,Cu privire la aprobarea bugetului primăriei Frumoasa pentru  anul 2022 în lectura </w:t>
            </w:r>
            <w:r>
              <w:rPr>
                <w:rFonts w:ascii="Times New Roman" w:eastAsia="Calibri" w:hAnsi="Times New Roman" w:cs="Times New Roman"/>
                <w:sz w:val="24"/>
                <w:szCs w:val="24"/>
                <w:lang w:val="ro-RO"/>
              </w:rPr>
              <w:t>a doua ,, se substituie cu anexele</w:t>
            </w:r>
            <w:r w:rsidRPr="003426EB">
              <w:rPr>
                <w:rFonts w:ascii="Times New Roman" w:eastAsia="Calibri" w:hAnsi="Times New Roman" w:cs="Times New Roman"/>
                <w:sz w:val="24"/>
                <w:szCs w:val="24"/>
                <w:lang w:val="ro-RO"/>
              </w:rPr>
              <w:t xml:space="preserve">  nr.</w:t>
            </w:r>
            <w:r>
              <w:rPr>
                <w:rFonts w:ascii="Times New Roman" w:eastAsia="Calibri" w:hAnsi="Times New Roman" w:cs="Times New Roman"/>
                <w:sz w:val="24"/>
                <w:szCs w:val="24"/>
                <w:lang w:val="ro-RO"/>
              </w:rPr>
              <w:t xml:space="preserve">01 și </w:t>
            </w:r>
            <w:r w:rsidRPr="003426EB">
              <w:rPr>
                <w:rFonts w:ascii="Times New Roman" w:eastAsia="Calibri" w:hAnsi="Times New Roman" w:cs="Times New Roman"/>
                <w:sz w:val="24"/>
                <w:szCs w:val="24"/>
                <w:lang w:val="ro-RO"/>
              </w:rPr>
              <w:t>03  la prezenta decizie.</w:t>
            </w:r>
          </w:p>
        </w:tc>
      </w:tr>
      <w:tr w:rsidR="00E172EF" w:rsidRPr="000720CB" w:rsidTr="005E3063">
        <w:tc>
          <w:tcPr>
            <w:tcW w:w="5000" w:type="pct"/>
          </w:tcPr>
          <w:p w:rsidR="00E172EF" w:rsidRPr="00024E7D" w:rsidRDefault="00E172EF" w:rsidP="005E3063">
            <w:pPr>
              <w:tabs>
                <w:tab w:val="left" w:pos="884"/>
                <w:tab w:val="left" w:pos="1196"/>
              </w:tabs>
              <w:spacing w:after="0" w:line="240" w:lineRule="auto"/>
              <w:jc w:val="both"/>
              <w:rPr>
                <w:rFonts w:ascii="Times New Roman" w:hAnsi="Times New Roman"/>
                <w:b/>
                <w:sz w:val="24"/>
                <w:szCs w:val="24"/>
                <w:lang w:val="ro-MD"/>
              </w:rPr>
            </w:pPr>
            <w:r w:rsidRPr="00024E7D">
              <w:rPr>
                <w:rFonts w:ascii="Times New Roman" w:hAnsi="Times New Roman"/>
                <w:b/>
                <w:sz w:val="24"/>
                <w:szCs w:val="24"/>
                <w:lang w:val="ro-MD"/>
              </w:rPr>
              <w:lastRenderedPageBreak/>
              <w:t>6. Modul de încorporare a actului în cadrul normativ în vigoare</w:t>
            </w:r>
          </w:p>
        </w:tc>
      </w:tr>
      <w:tr w:rsidR="00E172EF" w:rsidRPr="000720CB" w:rsidTr="005E3063">
        <w:tc>
          <w:tcPr>
            <w:tcW w:w="5000" w:type="pct"/>
          </w:tcPr>
          <w:p w:rsidR="00AB63A4" w:rsidRPr="003426EB" w:rsidRDefault="00024E7D" w:rsidP="000770F8">
            <w:pPr>
              <w:tabs>
                <w:tab w:val="left" w:pos="884"/>
                <w:tab w:val="left" w:pos="1196"/>
              </w:tabs>
              <w:spacing w:after="0" w:line="240" w:lineRule="auto"/>
              <w:jc w:val="both"/>
              <w:rPr>
                <w:rFonts w:ascii="Times New Roman" w:hAnsi="Times New Roman" w:cs="Times New Roman"/>
                <w:sz w:val="24"/>
                <w:szCs w:val="24"/>
                <w:lang w:val="ro-RO"/>
              </w:rPr>
            </w:pPr>
            <w:r w:rsidRPr="00891176">
              <w:rPr>
                <w:rFonts w:ascii="Times New Roman" w:hAnsi="Times New Roman"/>
                <w:sz w:val="24"/>
                <w:szCs w:val="24"/>
                <w:lang w:val="ro-MD"/>
              </w:rPr>
              <w:t xml:space="preserve">  Proiectul  de  decizie  a  fost  elaborat  în  conformitate </w:t>
            </w:r>
            <w:r w:rsidR="000770F8" w:rsidRPr="00F655FB">
              <w:rPr>
                <w:rFonts w:ascii="Times New Roman" w:hAnsi="Times New Roman"/>
                <w:sz w:val="24"/>
                <w:szCs w:val="24"/>
                <w:lang w:val="ro-MD"/>
              </w:rPr>
              <w:t xml:space="preserve">: </w:t>
            </w:r>
            <w:r w:rsidR="00FC5B92" w:rsidRPr="00FC5B92">
              <w:rPr>
                <w:rFonts w:ascii="Times New Roman" w:hAnsi="Times New Roman" w:cs="Times New Roman"/>
                <w:sz w:val="24"/>
                <w:szCs w:val="24"/>
                <w:lang w:val="ro-RO"/>
              </w:rPr>
              <w:t xml:space="preserve">art. 14 punct 2 lit.(n) al Legii  436 -XVI din 28.12.06 privind administraţia publică locală;  Legii privind finanțele publice locale nr.397-XV din 16.10.2003; Legii nr.181 din 25.07.2014 privind finanțele publice și responsabilitățile bugetar-fiscale; Setului metodologic privind elaborarea, aprobarea și modificarea bugetului, aprobat prin Ordinul Ministerului Finanțelor  nr. 209 din 24.12.2015; </w:t>
            </w:r>
            <w:r w:rsidR="00C65626">
              <w:rPr>
                <w:rFonts w:ascii="Times New Roman" w:hAnsi="Times New Roman" w:cs="Times New Roman"/>
                <w:sz w:val="24"/>
                <w:szCs w:val="24"/>
                <w:lang w:val="ro-RO"/>
              </w:rPr>
              <w:t>Legii nr. 270 din 23.11.2018 privind</w:t>
            </w:r>
            <w:r w:rsidR="00C65626" w:rsidRPr="00FC5B92">
              <w:rPr>
                <w:rFonts w:ascii="Times New Roman" w:hAnsi="Times New Roman" w:cs="Times New Roman"/>
                <w:sz w:val="24"/>
                <w:szCs w:val="24"/>
                <w:lang w:val="ro-RO"/>
              </w:rPr>
              <w:t xml:space="preserve"> sistemul </w:t>
            </w:r>
            <w:r w:rsidR="00C65626">
              <w:rPr>
                <w:rFonts w:ascii="Times New Roman" w:hAnsi="Times New Roman" w:cs="Times New Roman"/>
                <w:sz w:val="24"/>
                <w:szCs w:val="24"/>
                <w:lang w:val="ro-RO"/>
              </w:rPr>
              <w:t xml:space="preserve">unitar </w:t>
            </w:r>
            <w:r w:rsidR="00C65626" w:rsidRPr="00FC5B92">
              <w:rPr>
                <w:rFonts w:ascii="Times New Roman" w:hAnsi="Times New Roman" w:cs="Times New Roman"/>
                <w:sz w:val="24"/>
                <w:szCs w:val="24"/>
                <w:lang w:val="ro-RO"/>
              </w:rPr>
              <w:t>de salarizare în sectorul bugetar</w:t>
            </w:r>
          </w:p>
        </w:tc>
      </w:tr>
      <w:tr w:rsidR="00E172EF" w:rsidRPr="000720CB" w:rsidTr="005E3063">
        <w:tc>
          <w:tcPr>
            <w:tcW w:w="5000" w:type="pct"/>
          </w:tcPr>
          <w:p w:rsidR="00E172EF" w:rsidRPr="00891176" w:rsidRDefault="00E172EF" w:rsidP="005E3063">
            <w:pPr>
              <w:tabs>
                <w:tab w:val="left" w:pos="884"/>
                <w:tab w:val="left" w:pos="1196"/>
              </w:tabs>
              <w:spacing w:after="0" w:line="240" w:lineRule="auto"/>
              <w:jc w:val="both"/>
              <w:rPr>
                <w:rFonts w:ascii="Times New Roman" w:hAnsi="Times New Roman"/>
                <w:b/>
                <w:sz w:val="24"/>
                <w:szCs w:val="24"/>
                <w:lang w:val="ro-MD"/>
              </w:rPr>
            </w:pPr>
            <w:r w:rsidRPr="00891176">
              <w:rPr>
                <w:rFonts w:ascii="Times New Roman" w:hAnsi="Times New Roman"/>
                <w:b/>
                <w:sz w:val="24"/>
                <w:szCs w:val="24"/>
                <w:lang w:val="ro-MD"/>
              </w:rPr>
              <w:t>7. Avizarea şi consultarea publică a proiectului</w:t>
            </w:r>
          </w:p>
        </w:tc>
      </w:tr>
      <w:tr w:rsidR="00E172EF" w:rsidRPr="000720CB" w:rsidTr="005E3063">
        <w:tc>
          <w:tcPr>
            <w:tcW w:w="5000" w:type="pct"/>
          </w:tcPr>
          <w:p w:rsidR="00E172EF" w:rsidRDefault="00891176" w:rsidP="00891176">
            <w:pPr>
              <w:tabs>
                <w:tab w:val="left" w:pos="884"/>
                <w:tab w:val="left" w:pos="1196"/>
              </w:tabs>
              <w:spacing w:after="0" w:line="240" w:lineRule="auto"/>
              <w:jc w:val="both"/>
              <w:rPr>
                <w:rFonts w:ascii="Times New Roman" w:hAnsi="Times New Roman" w:cs="Times New Roman"/>
                <w:sz w:val="24"/>
                <w:szCs w:val="24"/>
                <w:lang w:val="en-US"/>
              </w:rPr>
            </w:pPr>
            <w:proofErr w:type="spellStart"/>
            <w:r w:rsidRPr="00891176">
              <w:rPr>
                <w:rFonts w:ascii="Times New Roman" w:hAnsi="Times New Roman" w:cs="Times New Roman"/>
                <w:sz w:val="24"/>
                <w:szCs w:val="24"/>
                <w:lang w:val="en-US"/>
              </w:rPr>
              <w:t>În</w:t>
            </w:r>
            <w:proofErr w:type="spellEnd"/>
            <w:r w:rsidRPr="0089117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scopul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respectării</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prevederilor</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Legii</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nr</w:t>
            </w:r>
            <w:proofErr w:type="spellEnd"/>
            <w:r w:rsidRPr="00891176">
              <w:rPr>
                <w:rFonts w:ascii="Times New Roman" w:hAnsi="Times New Roman" w:cs="Times New Roman"/>
                <w:sz w:val="24"/>
                <w:szCs w:val="24"/>
                <w:lang w:val="en-US"/>
              </w:rPr>
              <w:t xml:space="preserve">. 239-XVI din 13.11.2008 </w:t>
            </w:r>
            <w:proofErr w:type="spellStart"/>
            <w:r w:rsidRPr="00891176">
              <w:rPr>
                <w:rFonts w:ascii="Times New Roman" w:hAnsi="Times New Roman" w:cs="Times New Roman"/>
                <w:sz w:val="24"/>
                <w:szCs w:val="24"/>
                <w:lang w:val="en-US"/>
              </w:rPr>
              <w:t>privind</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transparența</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în</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procesul</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decizional</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Hotărîrii</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Guvernului</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nr</w:t>
            </w:r>
            <w:proofErr w:type="spellEnd"/>
            <w:r w:rsidRPr="00891176">
              <w:rPr>
                <w:rFonts w:ascii="Times New Roman" w:hAnsi="Times New Roman" w:cs="Times New Roman"/>
                <w:sz w:val="24"/>
                <w:szCs w:val="24"/>
                <w:lang w:val="en-US"/>
              </w:rPr>
              <w:t xml:space="preserve">. 967 din 09.08.2016 </w:t>
            </w:r>
            <w:proofErr w:type="gramStart"/>
            <w:r w:rsidRPr="00891176">
              <w:rPr>
                <w:rFonts w:ascii="Times New Roman" w:hAnsi="Times New Roman" w:cs="Times New Roman"/>
                <w:sz w:val="24"/>
                <w:szCs w:val="24"/>
                <w:lang w:val="en-US"/>
              </w:rPr>
              <w:t xml:space="preserve">cu  </w:t>
            </w:r>
            <w:proofErr w:type="spellStart"/>
            <w:r w:rsidRPr="00891176">
              <w:rPr>
                <w:rFonts w:ascii="Times New Roman" w:hAnsi="Times New Roman" w:cs="Times New Roman"/>
                <w:sz w:val="24"/>
                <w:szCs w:val="24"/>
                <w:lang w:val="en-US"/>
              </w:rPr>
              <w:t>privire</w:t>
            </w:r>
            <w:proofErr w:type="spellEnd"/>
            <w:proofErr w:type="gramEnd"/>
            <w:r w:rsidRPr="00891176">
              <w:rPr>
                <w:rFonts w:ascii="Times New Roman" w:hAnsi="Times New Roman" w:cs="Times New Roman"/>
                <w:sz w:val="24"/>
                <w:szCs w:val="24"/>
                <w:lang w:val="en-US"/>
              </w:rPr>
              <w:t xml:space="preserve">  la  </w:t>
            </w:r>
            <w:proofErr w:type="spellStart"/>
            <w:r w:rsidRPr="00891176">
              <w:rPr>
                <w:rFonts w:ascii="Times New Roman" w:hAnsi="Times New Roman" w:cs="Times New Roman"/>
                <w:sz w:val="24"/>
                <w:szCs w:val="24"/>
                <w:lang w:val="en-US"/>
              </w:rPr>
              <w:t>mecanismul</w:t>
            </w:r>
            <w:proofErr w:type="spellEnd"/>
            <w:r w:rsidRPr="00891176">
              <w:rPr>
                <w:rFonts w:ascii="Times New Roman" w:hAnsi="Times New Roman" w:cs="Times New Roman"/>
                <w:sz w:val="24"/>
                <w:szCs w:val="24"/>
                <w:lang w:val="en-US"/>
              </w:rPr>
              <w:t xml:space="preserve"> de  </w:t>
            </w:r>
            <w:proofErr w:type="spellStart"/>
            <w:r w:rsidRPr="00891176">
              <w:rPr>
                <w:rFonts w:ascii="Times New Roman" w:hAnsi="Times New Roman" w:cs="Times New Roman"/>
                <w:sz w:val="24"/>
                <w:szCs w:val="24"/>
                <w:lang w:val="en-US"/>
              </w:rPr>
              <w:t>consultare</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publică</w:t>
            </w:r>
            <w:proofErr w:type="spellEnd"/>
            <w:r w:rsidRPr="00891176">
              <w:rPr>
                <w:rFonts w:ascii="Times New Roman" w:hAnsi="Times New Roman" w:cs="Times New Roman"/>
                <w:sz w:val="24"/>
                <w:szCs w:val="24"/>
                <w:lang w:val="en-US"/>
              </w:rPr>
              <w:t xml:space="preserve"> cu  </w:t>
            </w:r>
            <w:proofErr w:type="spellStart"/>
            <w:r w:rsidRPr="00891176">
              <w:rPr>
                <w:rFonts w:ascii="Times New Roman" w:hAnsi="Times New Roman" w:cs="Times New Roman"/>
                <w:sz w:val="24"/>
                <w:szCs w:val="24"/>
                <w:lang w:val="en-US"/>
              </w:rPr>
              <w:t>societatea</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civilă</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în</w:t>
            </w:r>
            <w:proofErr w:type="spellEnd"/>
            <w:r w:rsidRPr="00891176">
              <w:rPr>
                <w:rFonts w:ascii="Times New Roman" w:hAnsi="Times New Roman" w:cs="Times New Roman"/>
                <w:sz w:val="24"/>
                <w:szCs w:val="24"/>
                <w:lang w:val="en-US"/>
              </w:rPr>
              <w:t xml:space="preserve"> </w:t>
            </w:r>
            <w:proofErr w:type="spellStart"/>
            <w:r w:rsidRPr="00891176">
              <w:rPr>
                <w:rFonts w:ascii="Times New Roman" w:hAnsi="Times New Roman" w:cs="Times New Roman"/>
                <w:sz w:val="24"/>
                <w:szCs w:val="24"/>
                <w:lang w:val="en-US"/>
              </w:rPr>
              <w:t>procesul</w:t>
            </w:r>
            <w:proofErr w:type="spellEnd"/>
            <w:r w:rsidRPr="00891176">
              <w:rPr>
                <w:rFonts w:ascii="Times New Roman" w:hAnsi="Times New Roman" w:cs="Times New Roman"/>
                <w:sz w:val="24"/>
                <w:szCs w:val="24"/>
                <w:lang w:val="en-US"/>
              </w:rPr>
              <w:t xml:space="preserve"> decisional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nr</w:t>
            </w:r>
            <w:proofErr w:type="spellEnd"/>
            <w:r>
              <w:rPr>
                <w:rFonts w:ascii="Times New Roman" w:hAnsi="Times New Roman" w:cs="Times New Roman"/>
                <w:sz w:val="24"/>
                <w:szCs w:val="24"/>
                <w:lang w:val="en-US"/>
              </w:rPr>
              <w:t xml:space="preserve">. 100 din 22.12.2017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actele</w:t>
            </w:r>
            <w:proofErr w:type="spellEnd"/>
            <w:r>
              <w:rPr>
                <w:rFonts w:ascii="Times New Roman" w:hAnsi="Times New Roman" w:cs="Times New Roman"/>
                <w:sz w:val="24"/>
                <w:szCs w:val="24"/>
                <w:lang w:val="en-US"/>
              </w:rPr>
              <w:t xml:space="preserve">  normative, </w:t>
            </w:r>
            <w:proofErr w:type="spellStart"/>
            <w:r>
              <w:rPr>
                <w:rFonts w:ascii="Times New Roman" w:hAnsi="Times New Roman" w:cs="Times New Roman"/>
                <w:sz w:val="24"/>
                <w:szCs w:val="24"/>
                <w:lang w:val="en-US"/>
              </w:rPr>
              <w:t>anunțul</w:t>
            </w:r>
            <w:r w:rsidR="00047DA0">
              <w:rPr>
                <w:rFonts w:ascii="Times New Roman" w:hAnsi="Times New Roman" w:cs="Times New Roman"/>
                <w:sz w:val="24"/>
                <w:szCs w:val="24"/>
                <w:lang w:val="en-US"/>
              </w:rPr>
              <w:t>ui</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privire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inițierea</w:t>
            </w:r>
            <w:proofErr w:type="spellEnd"/>
            <w:r>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consultărilor</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publice</w:t>
            </w:r>
            <w:proofErr w:type="spellEnd"/>
            <w:r w:rsidR="00047DA0">
              <w:rPr>
                <w:rFonts w:ascii="Times New Roman" w:hAnsi="Times New Roman" w:cs="Times New Roman"/>
                <w:sz w:val="24"/>
                <w:szCs w:val="24"/>
                <w:lang w:val="en-US"/>
              </w:rPr>
              <w:t>,</w:t>
            </w:r>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inclusiv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proiectul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w:t>
            </w:r>
            <w:r w:rsidR="006E3A04">
              <w:rPr>
                <w:rFonts w:ascii="Times New Roman" w:hAnsi="Times New Roman" w:cs="Times New Roman"/>
                <w:sz w:val="24"/>
                <w:szCs w:val="24"/>
                <w:lang w:val="en-US"/>
              </w:rPr>
              <w:t xml:space="preserve"> a</w:t>
            </w:r>
            <w:r w:rsidR="00FC5B92">
              <w:rPr>
                <w:rFonts w:ascii="Times New Roman" w:hAnsi="Times New Roman" w:cs="Times New Roman"/>
                <w:sz w:val="24"/>
                <w:szCs w:val="24"/>
                <w:lang w:val="en-US"/>
              </w:rPr>
              <w:t xml:space="preserve"> </w:t>
            </w:r>
            <w:proofErr w:type="spellStart"/>
            <w:r w:rsidR="006E3A04">
              <w:rPr>
                <w:rFonts w:ascii="Times New Roman" w:hAnsi="Times New Roman" w:cs="Times New Roman"/>
                <w:sz w:val="24"/>
                <w:szCs w:val="24"/>
                <w:lang w:val="en-US"/>
              </w:rPr>
              <w:t>fost</w:t>
            </w:r>
            <w:proofErr w:type="spellEnd"/>
            <w:r w:rsidR="006E3A0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plasat</w:t>
            </w:r>
            <w:proofErr w:type="spellEnd"/>
            <w:r>
              <w:rPr>
                <w:rFonts w:ascii="Times New Roman" w:hAnsi="Times New Roman" w:cs="Times New Roman"/>
                <w:sz w:val="24"/>
                <w:szCs w:val="24"/>
                <w:lang w:val="en-US"/>
              </w:rPr>
              <w:t xml:space="preserve">  </w:t>
            </w:r>
            <w:r w:rsidR="00F655FB">
              <w:rPr>
                <w:rFonts w:ascii="Times New Roman" w:hAnsi="Times New Roman" w:cs="Times New Roman"/>
                <w:sz w:val="24"/>
                <w:szCs w:val="24"/>
                <w:lang w:val="en-US"/>
              </w:rPr>
              <w:t xml:space="preserve"> </w:t>
            </w:r>
            <w:proofErr w:type="spellStart"/>
            <w:r w:rsidR="00F655FB">
              <w:rPr>
                <w:rFonts w:ascii="Times New Roman" w:hAnsi="Times New Roman" w:cs="Times New Roman"/>
                <w:sz w:val="24"/>
                <w:szCs w:val="24"/>
                <w:lang w:val="en-US"/>
              </w:rPr>
              <w:t>pe</w:t>
            </w:r>
            <w:proofErr w:type="spellEnd"/>
            <w:r w:rsidR="00F655FB">
              <w:rPr>
                <w:rFonts w:ascii="Times New Roman" w:hAnsi="Times New Roman" w:cs="Times New Roman"/>
                <w:sz w:val="24"/>
                <w:szCs w:val="24"/>
                <w:lang w:val="en-US"/>
              </w:rPr>
              <w:t xml:space="preserve">  </w:t>
            </w:r>
            <w:proofErr w:type="spellStart"/>
            <w:r w:rsidR="00F655FB">
              <w:rPr>
                <w:rFonts w:ascii="Times New Roman" w:hAnsi="Times New Roman" w:cs="Times New Roman"/>
                <w:sz w:val="24"/>
                <w:szCs w:val="24"/>
                <w:lang w:val="en-US"/>
              </w:rPr>
              <w:t>pagin</w:t>
            </w:r>
            <w:r w:rsidR="00FC5B92">
              <w:rPr>
                <w:rFonts w:ascii="Times New Roman" w:hAnsi="Times New Roman" w:cs="Times New Roman"/>
                <w:sz w:val="24"/>
                <w:szCs w:val="24"/>
                <w:lang w:val="en-US"/>
              </w:rPr>
              <w:t>a</w:t>
            </w:r>
            <w:proofErr w:type="spellEnd"/>
            <w:r w:rsidR="00F655FB">
              <w:rPr>
                <w:rFonts w:ascii="Times New Roman" w:hAnsi="Times New Roman" w:cs="Times New Roman"/>
                <w:sz w:val="24"/>
                <w:szCs w:val="24"/>
                <w:lang w:val="en-US"/>
              </w:rPr>
              <w:t xml:space="preserve">  WEB </w:t>
            </w:r>
            <w:hyperlink r:id="rId6" w:history="1">
              <w:r w:rsidR="00C74786" w:rsidRPr="00BC7A16">
                <w:rPr>
                  <w:rStyle w:val="Hyperlink"/>
                  <w:rFonts w:eastAsiaTheme="majorEastAsia"/>
                  <w:lang w:val="en-US"/>
                </w:rPr>
                <w:t>http://frumoasa.sat.md/</w:t>
              </w:r>
            </w:hyperlink>
            <w:r w:rsidR="00284F4E">
              <w:rPr>
                <w:lang w:val="ro-RO"/>
              </w:rPr>
              <w:t xml:space="preserve">  </w:t>
            </w:r>
            <w:r w:rsidR="00284F4E" w:rsidRPr="00047DA0">
              <w:rPr>
                <w:rFonts w:ascii="Times New Roman" w:hAnsi="Times New Roman" w:cs="Times New Roman"/>
                <w:sz w:val="24"/>
                <w:szCs w:val="24"/>
                <w:lang w:val="ro-RO"/>
              </w:rPr>
              <w:t>și</w:t>
            </w:r>
            <w:r w:rsidR="00284F4E">
              <w:rPr>
                <w:lang w:val="ro-RO"/>
              </w:rPr>
              <w:t xml:space="preserve"> </w:t>
            </w:r>
            <w:proofErr w:type="spellStart"/>
            <w:r w:rsidR="00047DA0">
              <w:rPr>
                <w:rFonts w:ascii="Times New Roman" w:hAnsi="Times New Roman" w:cs="Times New Roman"/>
                <w:sz w:val="24"/>
                <w:szCs w:val="24"/>
                <w:lang w:val="en-US"/>
              </w:rPr>
              <w:t>pe</w:t>
            </w:r>
            <w:proofErr w:type="spellEnd"/>
            <w:r w:rsidR="00047DA0">
              <w:rPr>
                <w:rFonts w:ascii="Times New Roman" w:hAnsi="Times New Roman" w:cs="Times New Roman"/>
                <w:sz w:val="24"/>
                <w:szCs w:val="24"/>
                <w:lang w:val="en-US"/>
              </w:rPr>
              <w:t xml:space="preserve">  </w:t>
            </w:r>
            <w:proofErr w:type="spellStart"/>
            <w:r w:rsidR="00047DA0">
              <w:rPr>
                <w:rFonts w:ascii="Times New Roman" w:hAnsi="Times New Roman" w:cs="Times New Roman"/>
                <w:sz w:val="24"/>
                <w:szCs w:val="24"/>
                <w:lang w:val="en-US"/>
              </w:rPr>
              <w:t>panoul</w:t>
            </w:r>
            <w:proofErr w:type="spellEnd"/>
            <w:r w:rsidR="00047DA0">
              <w:rPr>
                <w:rFonts w:ascii="Times New Roman" w:hAnsi="Times New Roman" w:cs="Times New Roman"/>
                <w:sz w:val="24"/>
                <w:szCs w:val="24"/>
                <w:lang w:val="en-US"/>
              </w:rPr>
              <w:t xml:space="preserve"> </w:t>
            </w:r>
            <w:proofErr w:type="spellStart"/>
            <w:r w:rsidR="00047DA0">
              <w:rPr>
                <w:rFonts w:ascii="Times New Roman" w:hAnsi="Times New Roman" w:cs="Times New Roman"/>
                <w:sz w:val="24"/>
                <w:szCs w:val="24"/>
                <w:lang w:val="en-US"/>
              </w:rPr>
              <w:t>informativ</w:t>
            </w:r>
            <w:proofErr w:type="spellEnd"/>
            <w:r>
              <w:rPr>
                <w:rFonts w:ascii="Times New Roman" w:hAnsi="Times New Roman" w:cs="Times New Roman"/>
                <w:sz w:val="24"/>
                <w:szCs w:val="24"/>
                <w:lang w:val="en-US"/>
              </w:rPr>
              <w:t xml:space="preserve"> din  </w:t>
            </w:r>
            <w:proofErr w:type="spellStart"/>
            <w:r>
              <w:rPr>
                <w:rFonts w:ascii="Times New Roman" w:hAnsi="Times New Roman" w:cs="Times New Roman"/>
                <w:sz w:val="24"/>
                <w:szCs w:val="24"/>
                <w:lang w:val="en-US"/>
              </w:rPr>
              <w:t>sediul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primăriei</w:t>
            </w:r>
            <w:proofErr w:type="spellEnd"/>
            <w:r>
              <w:rPr>
                <w:rFonts w:ascii="Times New Roman" w:hAnsi="Times New Roman" w:cs="Times New Roman"/>
                <w:sz w:val="24"/>
                <w:szCs w:val="24"/>
                <w:lang w:val="en-US"/>
              </w:rPr>
              <w:t>.</w:t>
            </w:r>
          </w:p>
          <w:p w:rsidR="00891176" w:rsidRPr="00891176" w:rsidRDefault="00891176" w:rsidP="00891176">
            <w:pPr>
              <w:tabs>
                <w:tab w:val="left" w:pos="884"/>
                <w:tab w:val="left" w:pos="1196"/>
              </w:tabs>
              <w:spacing w:after="0" w:line="240" w:lineRule="auto"/>
              <w:jc w:val="both"/>
              <w:rPr>
                <w:rFonts w:ascii="Times New Roman" w:hAnsi="Times New Roman"/>
                <w:sz w:val="24"/>
                <w:szCs w:val="24"/>
                <w:lang w:val="ro-MD"/>
              </w:rPr>
            </w:pPr>
            <w:proofErr w:type="spellStart"/>
            <w:r>
              <w:rPr>
                <w:rFonts w:ascii="Times New Roman" w:hAnsi="Times New Roman" w:cs="Times New Roman"/>
                <w:sz w:val="24"/>
                <w:szCs w:val="24"/>
                <w:lang w:val="en-US"/>
              </w:rPr>
              <w:t>Proiect</w:t>
            </w:r>
            <w:r w:rsidR="00FC5B92">
              <w:rPr>
                <w:rFonts w:ascii="Times New Roman" w:hAnsi="Times New Roman" w:cs="Times New Roman"/>
                <w:sz w:val="24"/>
                <w:szCs w:val="24"/>
                <w:lang w:val="en-US"/>
              </w:rPr>
              <w:t>u</w:t>
            </w:r>
            <w:r>
              <w:rPr>
                <w:rFonts w:ascii="Times New Roman" w:hAnsi="Times New Roman" w:cs="Times New Roman"/>
                <w:sz w:val="24"/>
                <w:szCs w:val="24"/>
                <w:lang w:val="en-US"/>
              </w:rPr>
              <w:t>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decizie</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prezintă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comisiilor</w:t>
            </w:r>
            <w:proofErr w:type="spellEnd"/>
            <w:r>
              <w:rPr>
                <w:rFonts w:ascii="Times New Roman" w:hAnsi="Times New Roman" w:cs="Times New Roman"/>
                <w:sz w:val="24"/>
                <w:szCs w:val="24"/>
                <w:lang w:val="en-US"/>
              </w:rPr>
              <w:t xml:space="preserve">  de</w:t>
            </w:r>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specialitate</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pentru</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avizare</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și</w:t>
            </w:r>
            <w:proofErr w:type="spellEnd"/>
            <w:r w:rsidR="00FC5B92">
              <w:rPr>
                <w:rFonts w:ascii="Times New Roman" w:hAnsi="Times New Roman" w:cs="Times New Roman"/>
                <w:sz w:val="24"/>
                <w:szCs w:val="24"/>
                <w:lang w:val="en-US"/>
              </w:rPr>
              <w:t xml:space="preserve">  </w:t>
            </w:r>
            <w:proofErr w:type="spellStart"/>
            <w:r w:rsidR="00FC5B92">
              <w:rPr>
                <w:rFonts w:ascii="Times New Roman" w:hAnsi="Times New Roman" w:cs="Times New Roman"/>
                <w:sz w:val="24"/>
                <w:szCs w:val="24"/>
                <w:lang w:val="en-US"/>
              </w:rPr>
              <w:t>Consiliul</w:t>
            </w:r>
            <w:r w:rsidR="00047DA0">
              <w:rPr>
                <w:rFonts w:ascii="Times New Roman" w:hAnsi="Times New Roman" w:cs="Times New Roman"/>
                <w:sz w:val="24"/>
                <w:szCs w:val="24"/>
                <w:lang w:val="en-US"/>
              </w:rPr>
              <w:t>ui</w:t>
            </w:r>
            <w:proofErr w:type="spellEnd"/>
            <w:r w:rsidR="00A31931">
              <w:rPr>
                <w:rFonts w:ascii="Times New Roman" w:hAnsi="Times New Roman" w:cs="Times New Roman"/>
                <w:sz w:val="24"/>
                <w:szCs w:val="24"/>
                <w:lang w:val="en-US"/>
              </w:rPr>
              <w:t xml:space="preserve"> </w:t>
            </w:r>
            <w:proofErr w:type="spellStart"/>
            <w:r w:rsidR="00A31931">
              <w:rPr>
                <w:rFonts w:ascii="Times New Roman" w:hAnsi="Times New Roman" w:cs="Times New Roman"/>
                <w:sz w:val="24"/>
                <w:szCs w:val="24"/>
                <w:lang w:val="en-US"/>
              </w:rPr>
              <w:t>sătesc</w:t>
            </w:r>
            <w:proofErr w:type="spellEnd"/>
            <w:r w:rsidR="00A31931">
              <w:rPr>
                <w:rFonts w:ascii="Times New Roman" w:hAnsi="Times New Roman" w:cs="Times New Roman"/>
                <w:sz w:val="24"/>
                <w:szCs w:val="24"/>
                <w:lang w:val="en-US"/>
              </w:rPr>
              <w:t xml:space="preserve">  </w:t>
            </w:r>
            <w:proofErr w:type="spellStart"/>
            <w:r w:rsidR="00A31931">
              <w:rPr>
                <w:rFonts w:ascii="Times New Roman" w:hAnsi="Times New Roman" w:cs="Times New Roman"/>
                <w:sz w:val="24"/>
                <w:szCs w:val="24"/>
                <w:lang w:val="en-US"/>
              </w:rPr>
              <w:t>Frumoasa</w:t>
            </w:r>
            <w:proofErr w:type="spellEnd"/>
            <w:r w:rsidR="008907C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examinare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ședință</w:t>
            </w:r>
            <w:proofErr w:type="spellEnd"/>
            <w:r>
              <w:rPr>
                <w:rFonts w:ascii="Times New Roman" w:hAnsi="Times New Roman" w:cs="Times New Roman"/>
                <w:sz w:val="24"/>
                <w:szCs w:val="24"/>
                <w:lang w:val="en-US"/>
              </w:rPr>
              <w:t>.</w:t>
            </w:r>
          </w:p>
        </w:tc>
      </w:tr>
      <w:tr w:rsidR="00284F4E" w:rsidRPr="00891176" w:rsidTr="005E3063">
        <w:tc>
          <w:tcPr>
            <w:tcW w:w="5000" w:type="pct"/>
          </w:tcPr>
          <w:p w:rsidR="00284F4E" w:rsidRDefault="00284F4E" w:rsidP="00891176">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8. Constatările expertizei juridice</w:t>
            </w:r>
          </w:p>
        </w:tc>
      </w:tr>
      <w:tr w:rsidR="00284F4E" w:rsidRPr="000720CB" w:rsidTr="005E3063">
        <w:tc>
          <w:tcPr>
            <w:tcW w:w="5000" w:type="pct"/>
          </w:tcPr>
          <w:p w:rsidR="00284F4E" w:rsidRPr="00050C85" w:rsidRDefault="00284F4E" w:rsidP="00050C85">
            <w:pPr>
              <w:tabs>
                <w:tab w:val="left" w:pos="884"/>
                <w:tab w:val="left" w:pos="1196"/>
              </w:tabs>
              <w:spacing w:after="0" w:line="240" w:lineRule="auto"/>
              <w:jc w:val="both"/>
              <w:rPr>
                <w:rFonts w:ascii="Times New Roman" w:hAnsi="Times New Roman" w:cs="Times New Roman"/>
                <w:sz w:val="24"/>
                <w:szCs w:val="24"/>
                <w:lang w:val="ro-RO"/>
              </w:rPr>
            </w:pPr>
            <w:r w:rsidRPr="00284F4E">
              <w:rPr>
                <w:rFonts w:ascii="Times New Roman" w:hAnsi="Times New Roman"/>
                <w:sz w:val="24"/>
                <w:szCs w:val="24"/>
                <w:lang w:val="ro-MD"/>
              </w:rPr>
              <w:t>Categoria  actului</w:t>
            </w:r>
            <w:r>
              <w:rPr>
                <w:rFonts w:ascii="Times New Roman" w:hAnsi="Times New Roman"/>
                <w:sz w:val="24"/>
                <w:szCs w:val="24"/>
                <w:lang w:val="ro-MD"/>
              </w:rPr>
              <w:t xml:space="preserve"> propus este  Decizia Consiliului  local</w:t>
            </w:r>
            <w:r w:rsidR="00493111">
              <w:rPr>
                <w:rFonts w:ascii="Times New Roman" w:hAnsi="Times New Roman"/>
                <w:sz w:val="24"/>
                <w:szCs w:val="24"/>
                <w:lang w:val="ro-MD"/>
              </w:rPr>
              <w:t xml:space="preserve"> </w:t>
            </w:r>
            <w:r w:rsidR="00AB63A4" w:rsidRPr="00AB63A4">
              <w:rPr>
                <w:rFonts w:ascii="Times New Roman" w:hAnsi="Times New Roman" w:cs="Times New Roman"/>
                <w:sz w:val="24"/>
                <w:szCs w:val="24"/>
                <w:lang w:val="ro-RO"/>
              </w:rPr>
              <w:t>„</w:t>
            </w:r>
            <w:r w:rsidR="00050C85" w:rsidRPr="00050C85">
              <w:rPr>
                <w:rFonts w:ascii="Times New Roman" w:hAnsi="Times New Roman" w:cs="Times New Roman"/>
                <w:sz w:val="24"/>
                <w:szCs w:val="24"/>
                <w:lang w:val="ro-RO"/>
              </w:rPr>
              <w:t>Cu  privire  la  modifi</w:t>
            </w:r>
            <w:r w:rsidR="00050C85">
              <w:rPr>
                <w:rFonts w:ascii="Times New Roman" w:hAnsi="Times New Roman" w:cs="Times New Roman"/>
                <w:sz w:val="24"/>
                <w:szCs w:val="24"/>
                <w:lang w:val="ro-RO"/>
              </w:rPr>
              <w:t xml:space="preserve">carea parțială a Deciziei </w:t>
            </w:r>
            <w:r w:rsidR="00BB79EB">
              <w:rPr>
                <w:rFonts w:ascii="Times New Roman" w:hAnsi="Times New Roman" w:cs="Times New Roman"/>
                <w:sz w:val="24"/>
                <w:szCs w:val="24"/>
                <w:lang w:val="ro-RO"/>
              </w:rPr>
              <w:t>nr.02/03 din 31.03.2022</w:t>
            </w:r>
            <w:r w:rsidR="00AB63A4" w:rsidRPr="00AB63A4">
              <w:rPr>
                <w:rFonts w:ascii="Times New Roman" w:hAnsi="Times New Roman" w:cs="Times New Roman"/>
                <w:sz w:val="24"/>
                <w:szCs w:val="24"/>
                <w:lang w:val="en-US"/>
              </w:rPr>
              <w:t>”</w:t>
            </w:r>
            <w:r w:rsidR="002C4103">
              <w:rPr>
                <w:rFonts w:ascii="Times New Roman" w:hAnsi="Times New Roman" w:cs="Times New Roman"/>
                <w:sz w:val="24"/>
                <w:szCs w:val="24"/>
                <w:lang w:val="en-US"/>
              </w:rPr>
              <w:t xml:space="preserve"> </w:t>
            </w:r>
            <w:proofErr w:type="spellStart"/>
            <w:r w:rsidR="00AB63A4">
              <w:rPr>
                <w:rFonts w:ascii="Times New Roman" w:hAnsi="Times New Roman" w:cs="Times New Roman"/>
                <w:sz w:val="24"/>
                <w:szCs w:val="24"/>
                <w:lang w:val="en-US"/>
              </w:rPr>
              <w:t>și</w:t>
            </w:r>
            <w:proofErr w:type="spellEnd"/>
            <w:r w:rsidR="00AB63A4">
              <w:rPr>
                <w:rFonts w:ascii="Times New Roman" w:hAnsi="Times New Roman" w:cs="Times New Roman"/>
                <w:sz w:val="24"/>
                <w:szCs w:val="24"/>
                <w:lang w:val="en-US"/>
              </w:rPr>
              <w:t xml:space="preserve"> </w:t>
            </w:r>
            <w:proofErr w:type="spellStart"/>
            <w:r w:rsidR="00493111">
              <w:rPr>
                <w:rFonts w:ascii="Times New Roman" w:hAnsi="Times New Roman" w:cs="Times New Roman"/>
                <w:sz w:val="24"/>
                <w:szCs w:val="24"/>
                <w:lang w:val="en-US"/>
              </w:rPr>
              <w:t>corespunde</w:t>
            </w:r>
            <w:proofErr w:type="spellEnd"/>
            <w:r w:rsidR="00493111">
              <w:rPr>
                <w:rFonts w:ascii="Times New Roman" w:hAnsi="Times New Roman" w:cs="Times New Roman"/>
                <w:sz w:val="24"/>
                <w:szCs w:val="24"/>
                <w:lang w:val="en-US"/>
              </w:rPr>
              <w:t xml:space="preserve"> </w:t>
            </w:r>
            <w:proofErr w:type="spellStart"/>
            <w:r w:rsidR="00493111">
              <w:rPr>
                <w:rFonts w:ascii="Times New Roman" w:hAnsi="Times New Roman" w:cs="Times New Roman"/>
                <w:sz w:val="24"/>
                <w:szCs w:val="24"/>
                <w:lang w:val="en-US"/>
              </w:rPr>
              <w:t>normelor</w:t>
            </w:r>
            <w:proofErr w:type="spellEnd"/>
            <w:r w:rsidR="00493111">
              <w:rPr>
                <w:rFonts w:ascii="Times New Roman" w:hAnsi="Times New Roman" w:cs="Times New Roman"/>
                <w:sz w:val="24"/>
                <w:szCs w:val="24"/>
                <w:lang w:val="en-US"/>
              </w:rPr>
              <w:t xml:space="preserve"> </w:t>
            </w:r>
            <w:proofErr w:type="spellStart"/>
            <w:r w:rsidR="00493111">
              <w:rPr>
                <w:rFonts w:ascii="Times New Roman" w:hAnsi="Times New Roman" w:cs="Times New Roman"/>
                <w:sz w:val="24"/>
                <w:szCs w:val="24"/>
                <w:lang w:val="en-US"/>
              </w:rPr>
              <w:t>legale</w:t>
            </w:r>
            <w:proofErr w:type="spellEnd"/>
            <w:r w:rsidR="002B7AA1">
              <w:rPr>
                <w:rFonts w:ascii="Times New Roman" w:hAnsi="Times New Roman" w:cs="Times New Roman"/>
                <w:sz w:val="24"/>
                <w:szCs w:val="24"/>
                <w:lang w:val="en-US"/>
              </w:rPr>
              <w:t>.</w:t>
            </w:r>
          </w:p>
        </w:tc>
      </w:tr>
      <w:tr w:rsidR="00E172EF" w:rsidRPr="00891176" w:rsidTr="005E3063">
        <w:tc>
          <w:tcPr>
            <w:tcW w:w="5000" w:type="pct"/>
          </w:tcPr>
          <w:p w:rsidR="00E172EF" w:rsidRPr="00891176" w:rsidRDefault="001E34A2" w:rsidP="00891176">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9</w:t>
            </w:r>
            <w:r w:rsidR="00891176">
              <w:rPr>
                <w:rFonts w:ascii="Times New Roman" w:hAnsi="Times New Roman"/>
                <w:b/>
                <w:sz w:val="24"/>
                <w:szCs w:val="24"/>
                <w:lang w:val="ro-MD"/>
              </w:rPr>
              <w:t xml:space="preserve">  Impactul  proiectului</w:t>
            </w:r>
          </w:p>
        </w:tc>
      </w:tr>
      <w:tr w:rsidR="00E172EF" w:rsidRPr="000720CB" w:rsidTr="005E3063">
        <w:tc>
          <w:tcPr>
            <w:tcW w:w="5000" w:type="pct"/>
          </w:tcPr>
          <w:p w:rsidR="0093598F" w:rsidRPr="009361B9" w:rsidRDefault="00891176" w:rsidP="00284F4E">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Proiectul  va  avea un  impact</w:t>
            </w:r>
            <w:r w:rsidR="00936C88">
              <w:rPr>
                <w:rFonts w:ascii="Times New Roman" w:hAnsi="Times New Roman"/>
                <w:sz w:val="24"/>
                <w:szCs w:val="24"/>
                <w:lang w:val="ro-MD"/>
              </w:rPr>
              <w:t xml:space="preserve"> </w:t>
            </w:r>
            <w:r w:rsidR="0093598F">
              <w:rPr>
                <w:rFonts w:ascii="Times New Roman" w:hAnsi="Times New Roman"/>
                <w:sz w:val="24"/>
                <w:szCs w:val="24"/>
                <w:lang w:val="ro-MD"/>
              </w:rPr>
              <w:t>semnificativ  în  respectarea  legislației  în  vigoare</w:t>
            </w:r>
            <w:r w:rsidR="00493111">
              <w:rPr>
                <w:rFonts w:ascii="Times New Roman" w:hAnsi="Times New Roman"/>
                <w:sz w:val="24"/>
                <w:szCs w:val="24"/>
                <w:lang w:val="ro-MD"/>
              </w:rPr>
              <w:t xml:space="preserve"> și exercitarea competențelor</w:t>
            </w:r>
            <w:r w:rsidR="00377962">
              <w:rPr>
                <w:rFonts w:ascii="Times New Roman" w:hAnsi="Times New Roman"/>
                <w:sz w:val="24"/>
                <w:szCs w:val="24"/>
                <w:lang w:val="ro-MD"/>
              </w:rPr>
              <w:t xml:space="preserve"> Consiliului local </w:t>
            </w:r>
            <w:r w:rsidR="0093598F">
              <w:rPr>
                <w:rFonts w:ascii="Times New Roman" w:hAnsi="Times New Roman"/>
                <w:sz w:val="24"/>
                <w:szCs w:val="24"/>
                <w:lang w:val="ro-MD"/>
              </w:rPr>
              <w:t>.</w:t>
            </w:r>
          </w:p>
        </w:tc>
      </w:tr>
    </w:tbl>
    <w:p w:rsidR="00E172EF" w:rsidRDefault="00E172EF" w:rsidP="00E172EF">
      <w:pPr>
        <w:spacing w:after="0" w:line="240" w:lineRule="auto"/>
        <w:jc w:val="center"/>
        <w:rPr>
          <w:rFonts w:ascii="Times New Roman" w:hAnsi="Times New Roman" w:cs="Times New Roman"/>
          <w:b/>
          <w:sz w:val="24"/>
          <w:szCs w:val="24"/>
          <w:lang w:val="en-US"/>
        </w:rPr>
      </w:pPr>
    </w:p>
    <w:p w:rsidR="0093598F" w:rsidRPr="0093598F" w:rsidRDefault="0093598F" w:rsidP="0093598F">
      <w:pPr>
        <w:spacing w:after="0" w:line="240" w:lineRule="auto"/>
        <w:rPr>
          <w:rFonts w:ascii="Times New Roman" w:hAnsi="Times New Roman" w:cs="Times New Roman"/>
          <w:b/>
          <w:i/>
          <w:sz w:val="24"/>
          <w:szCs w:val="24"/>
          <w:lang w:val="en-US"/>
        </w:rPr>
      </w:pPr>
      <w:proofErr w:type="spellStart"/>
      <w:r w:rsidRPr="0093598F">
        <w:rPr>
          <w:rFonts w:ascii="Times New Roman" w:hAnsi="Times New Roman" w:cs="Times New Roman"/>
          <w:b/>
          <w:i/>
          <w:sz w:val="24"/>
          <w:szCs w:val="24"/>
          <w:lang w:val="en-US"/>
        </w:rPr>
        <w:t>Contabil-șef</w:t>
      </w:r>
      <w:proofErr w:type="spellEnd"/>
      <w:r w:rsidRPr="0093598F">
        <w:rPr>
          <w:rFonts w:ascii="Times New Roman" w:hAnsi="Times New Roman" w:cs="Times New Roman"/>
          <w:b/>
          <w:i/>
          <w:sz w:val="24"/>
          <w:szCs w:val="24"/>
          <w:lang w:val="en-US"/>
        </w:rPr>
        <w:t xml:space="preserve"> a</w:t>
      </w:r>
      <w:r w:rsidR="00AB63A4">
        <w:rPr>
          <w:rFonts w:ascii="Times New Roman" w:hAnsi="Times New Roman" w:cs="Times New Roman"/>
          <w:b/>
          <w:i/>
          <w:sz w:val="24"/>
          <w:szCs w:val="24"/>
          <w:lang w:val="en-US"/>
        </w:rPr>
        <w:t xml:space="preserve">l </w:t>
      </w:r>
      <w:proofErr w:type="spellStart"/>
      <w:r w:rsidR="00AB63A4">
        <w:rPr>
          <w:rFonts w:ascii="Times New Roman" w:hAnsi="Times New Roman" w:cs="Times New Roman"/>
          <w:b/>
          <w:i/>
          <w:sz w:val="24"/>
          <w:szCs w:val="24"/>
          <w:lang w:val="en-US"/>
        </w:rPr>
        <w:t>primăriei</w:t>
      </w:r>
      <w:proofErr w:type="spellEnd"/>
      <w:r w:rsidR="00AB63A4">
        <w:rPr>
          <w:rFonts w:ascii="Times New Roman" w:hAnsi="Times New Roman" w:cs="Times New Roman"/>
          <w:b/>
          <w:i/>
          <w:sz w:val="24"/>
          <w:szCs w:val="24"/>
          <w:lang w:val="en-US"/>
        </w:rPr>
        <w:t xml:space="preserve"> </w:t>
      </w:r>
      <w:proofErr w:type="spellStart"/>
      <w:r w:rsidR="00A31931">
        <w:rPr>
          <w:rFonts w:ascii="Times New Roman" w:hAnsi="Times New Roman" w:cs="Times New Roman"/>
          <w:b/>
          <w:i/>
          <w:sz w:val="24"/>
          <w:szCs w:val="24"/>
          <w:lang w:val="en-US"/>
        </w:rPr>
        <w:t>Frumoasa</w:t>
      </w:r>
      <w:proofErr w:type="spellEnd"/>
      <w:r w:rsidRPr="0093598F">
        <w:rPr>
          <w:rFonts w:ascii="Times New Roman" w:hAnsi="Times New Roman" w:cs="Times New Roman"/>
          <w:b/>
          <w:i/>
          <w:sz w:val="24"/>
          <w:szCs w:val="24"/>
          <w:lang w:val="en-US"/>
        </w:rPr>
        <w:t>,</w:t>
      </w:r>
      <w:r w:rsidR="00224747">
        <w:rPr>
          <w:rFonts w:ascii="Times New Roman" w:hAnsi="Times New Roman" w:cs="Times New Roman"/>
          <w:b/>
          <w:i/>
          <w:sz w:val="24"/>
          <w:szCs w:val="24"/>
          <w:lang w:val="en-US"/>
        </w:rPr>
        <w:t xml:space="preserve"> </w:t>
      </w:r>
      <w:bookmarkStart w:id="0" w:name="_GoBack"/>
      <w:bookmarkEnd w:id="0"/>
    </w:p>
    <w:sectPr w:rsidR="0093598F" w:rsidRPr="0093598F" w:rsidSect="00AB4A17">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4F0"/>
    <w:multiLevelType w:val="hybridMultilevel"/>
    <w:tmpl w:val="D1EE4B2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1C995DA8"/>
    <w:multiLevelType w:val="hybridMultilevel"/>
    <w:tmpl w:val="79F640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F57BAD"/>
    <w:multiLevelType w:val="hybridMultilevel"/>
    <w:tmpl w:val="932C7F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1957BC"/>
    <w:multiLevelType w:val="hybridMultilevel"/>
    <w:tmpl w:val="2774180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6223BCC"/>
    <w:multiLevelType w:val="hybridMultilevel"/>
    <w:tmpl w:val="77B02F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9D1AF0"/>
    <w:multiLevelType w:val="hybridMultilevel"/>
    <w:tmpl w:val="3C0600A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027393"/>
    <w:multiLevelType w:val="hybridMultilevel"/>
    <w:tmpl w:val="D8CC9978"/>
    <w:lvl w:ilvl="0" w:tplc="3754F454">
      <w:start w:val="1"/>
      <w:numFmt w:val="decimal"/>
      <w:lvlText w:val="%1."/>
      <w:lvlJc w:val="left"/>
      <w:pPr>
        <w:ind w:left="720" w:hanging="360"/>
      </w:pPr>
      <w:rPr>
        <w:rFonts w:eastAsiaTheme="minorHAnsi"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760A3375"/>
    <w:multiLevelType w:val="hybridMultilevel"/>
    <w:tmpl w:val="8494BB50"/>
    <w:lvl w:ilvl="0" w:tplc="19A65D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591190"/>
    <w:multiLevelType w:val="hybridMultilevel"/>
    <w:tmpl w:val="CF06C8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
  </w:num>
  <w:num w:numId="3">
    <w:abstractNumId w:val="2"/>
  </w:num>
  <w:num w:numId="4">
    <w:abstractNumId w:val="2"/>
  </w:num>
  <w:num w:numId="5">
    <w:abstractNumId w:val="4"/>
  </w:num>
  <w:num w:numId="6">
    <w:abstractNumId w:val="6"/>
  </w:num>
  <w:num w:numId="7">
    <w:abstractNumId w:val="0"/>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172EF"/>
    <w:rsid w:val="000136A6"/>
    <w:rsid w:val="00024E7D"/>
    <w:rsid w:val="00037390"/>
    <w:rsid w:val="00047DA0"/>
    <w:rsid w:val="00050C85"/>
    <w:rsid w:val="00051849"/>
    <w:rsid w:val="000720CB"/>
    <w:rsid w:val="000770F8"/>
    <w:rsid w:val="000B3CE7"/>
    <w:rsid w:val="000C19D3"/>
    <w:rsid w:val="000D506D"/>
    <w:rsid w:val="000E6045"/>
    <w:rsid w:val="0012067B"/>
    <w:rsid w:val="00131981"/>
    <w:rsid w:val="001A74DF"/>
    <w:rsid w:val="001E11CE"/>
    <w:rsid w:val="001E34A2"/>
    <w:rsid w:val="00224747"/>
    <w:rsid w:val="002628C9"/>
    <w:rsid w:val="00284F4E"/>
    <w:rsid w:val="00291ED7"/>
    <w:rsid w:val="002B0613"/>
    <w:rsid w:val="002B5B53"/>
    <w:rsid w:val="002B7AA1"/>
    <w:rsid w:val="002C4103"/>
    <w:rsid w:val="002E3758"/>
    <w:rsid w:val="003426EB"/>
    <w:rsid w:val="00361D56"/>
    <w:rsid w:val="00374265"/>
    <w:rsid w:val="00377962"/>
    <w:rsid w:val="00392144"/>
    <w:rsid w:val="003938D2"/>
    <w:rsid w:val="003958C4"/>
    <w:rsid w:val="003B3750"/>
    <w:rsid w:val="003B62BD"/>
    <w:rsid w:val="003C4AD1"/>
    <w:rsid w:val="003F5724"/>
    <w:rsid w:val="00456195"/>
    <w:rsid w:val="00461EA9"/>
    <w:rsid w:val="00462ECC"/>
    <w:rsid w:val="00493111"/>
    <w:rsid w:val="004B6384"/>
    <w:rsid w:val="004C4B9F"/>
    <w:rsid w:val="004E0EFA"/>
    <w:rsid w:val="005105C9"/>
    <w:rsid w:val="00526A14"/>
    <w:rsid w:val="0053413F"/>
    <w:rsid w:val="00536833"/>
    <w:rsid w:val="00544934"/>
    <w:rsid w:val="00546E8F"/>
    <w:rsid w:val="00550085"/>
    <w:rsid w:val="00552B38"/>
    <w:rsid w:val="00574A2A"/>
    <w:rsid w:val="005A6F04"/>
    <w:rsid w:val="005B4636"/>
    <w:rsid w:val="005C3006"/>
    <w:rsid w:val="006010B4"/>
    <w:rsid w:val="00617E05"/>
    <w:rsid w:val="006304FD"/>
    <w:rsid w:val="00677565"/>
    <w:rsid w:val="00697D52"/>
    <w:rsid w:val="006E3A04"/>
    <w:rsid w:val="006E79CF"/>
    <w:rsid w:val="007212A5"/>
    <w:rsid w:val="00722B4D"/>
    <w:rsid w:val="00767D8B"/>
    <w:rsid w:val="00785C4A"/>
    <w:rsid w:val="007A40EC"/>
    <w:rsid w:val="007B4C19"/>
    <w:rsid w:val="007D4AD1"/>
    <w:rsid w:val="007E494F"/>
    <w:rsid w:val="008120BC"/>
    <w:rsid w:val="00827532"/>
    <w:rsid w:val="008907CB"/>
    <w:rsid w:val="00891176"/>
    <w:rsid w:val="00896206"/>
    <w:rsid w:val="008A70E0"/>
    <w:rsid w:val="008E72D2"/>
    <w:rsid w:val="00900179"/>
    <w:rsid w:val="00903375"/>
    <w:rsid w:val="00907181"/>
    <w:rsid w:val="00907CE3"/>
    <w:rsid w:val="0092288A"/>
    <w:rsid w:val="00930713"/>
    <w:rsid w:val="0093598F"/>
    <w:rsid w:val="00936C88"/>
    <w:rsid w:val="009370B0"/>
    <w:rsid w:val="009406D2"/>
    <w:rsid w:val="009664D7"/>
    <w:rsid w:val="009763C5"/>
    <w:rsid w:val="00984A0C"/>
    <w:rsid w:val="009A5C8D"/>
    <w:rsid w:val="009A77B4"/>
    <w:rsid w:val="009B1460"/>
    <w:rsid w:val="00A11683"/>
    <w:rsid w:val="00A14261"/>
    <w:rsid w:val="00A31931"/>
    <w:rsid w:val="00A4078D"/>
    <w:rsid w:val="00A8223D"/>
    <w:rsid w:val="00A84691"/>
    <w:rsid w:val="00AA5992"/>
    <w:rsid w:val="00AB4A17"/>
    <w:rsid w:val="00AB63A4"/>
    <w:rsid w:val="00AB77D0"/>
    <w:rsid w:val="00AC1927"/>
    <w:rsid w:val="00AC1B9D"/>
    <w:rsid w:val="00AC5126"/>
    <w:rsid w:val="00B039FB"/>
    <w:rsid w:val="00B232C9"/>
    <w:rsid w:val="00B24318"/>
    <w:rsid w:val="00B26BCB"/>
    <w:rsid w:val="00B365F9"/>
    <w:rsid w:val="00B86A48"/>
    <w:rsid w:val="00B90526"/>
    <w:rsid w:val="00BA68E0"/>
    <w:rsid w:val="00BB79EB"/>
    <w:rsid w:val="00C03107"/>
    <w:rsid w:val="00C45004"/>
    <w:rsid w:val="00C65626"/>
    <w:rsid w:val="00C70AF0"/>
    <w:rsid w:val="00C74786"/>
    <w:rsid w:val="00C77A84"/>
    <w:rsid w:val="00C81FE9"/>
    <w:rsid w:val="00C96555"/>
    <w:rsid w:val="00CC1A3A"/>
    <w:rsid w:val="00CD051A"/>
    <w:rsid w:val="00D03BEE"/>
    <w:rsid w:val="00D05985"/>
    <w:rsid w:val="00D2797D"/>
    <w:rsid w:val="00D41D2D"/>
    <w:rsid w:val="00D541CE"/>
    <w:rsid w:val="00D81679"/>
    <w:rsid w:val="00D846C6"/>
    <w:rsid w:val="00D956F3"/>
    <w:rsid w:val="00DB079C"/>
    <w:rsid w:val="00DB5FB0"/>
    <w:rsid w:val="00DC0606"/>
    <w:rsid w:val="00DC1A8C"/>
    <w:rsid w:val="00DD3116"/>
    <w:rsid w:val="00DE25B1"/>
    <w:rsid w:val="00E00743"/>
    <w:rsid w:val="00E013E1"/>
    <w:rsid w:val="00E172EF"/>
    <w:rsid w:val="00E25E42"/>
    <w:rsid w:val="00E4124E"/>
    <w:rsid w:val="00E97EAF"/>
    <w:rsid w:val="00F10960"/>
    <w:rsid w:val="00F57977"/>
    <w:rsid w:val="00F655FB"/>
    <w:rsid w:val="00F92377"/>
    <w:rsid w:val="00FA55E8"/>
    <w:rsid w:val="00FB03A0"/>
    <w:rsid w:val="00FB3ADE"/>
    <w:rsid w:val="00FC5B92"/>
    <w:rsid w:val="00FF0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675"/>
  <w15:docId w15:val="{DC2FE61F-F403-48C2-9EBF-F09D22D5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A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039FB"/>
    <w:pPr>
      <w:ind w:left="720"/>
      <w:contextualSpacing/>
    </w:pPr>
    <w:rPr>
      <w:rFonts w:ascii="Calibri" w:eastAsia="Times New Roman" w:hAnsi="Calibri" w:cs="Times New Roman"/>
      <w:lang w:eastAsia="ru-RU"/>
    </w:rPr>
  </w:style>
  <w:style w:type="character" w:styleId="Hyperlink">
    <w:name w:val="Hyperlink"/>
    <w:basedOn w:val="Fontdeparagrafimplicit"/>
    <w:uiPriority w:val="99"/>
    <w:unhideWhenUsed/>
    <w:rsid w:val="00284F4E"/>
    <w:rPr>
      <w:color w:val="0000FF"/>
      <w:u w:val="single"/>
    </w:rPr>
  </w:style>
  <w:style w:type="paragraph" w:styleId="Indentcorptext">
    <w:name w:val="Body Text Indent"/>
    <w:basedOn w:val="Normal"/>
    <w:link w:val="IndentcorptextCaracter"/>
    <w:unhideWhenUsed/>
    <w:rsid w:val="00E25E42"/>
    <w:pPr>
      <w:spacing w:after="0" w:line="240" w:lineRule="auto"/>
    </w:pPr>
    <w:rPr>
      <w:rFonts w:ascii="Times New Roman" w:eastAsia="Times New Roman" w:hAnsi="Times New Roman" w:cs="Times New Roman"/>
      <w:sz w:val="28"/>
      <w:szCs w:val="20"/>
      <w:lang w:val="ro-RO"/>
    </w:rPr>
  </w:style>
  <w:style w:type="character" w:customStyle="1" w:styleId="IndentcorptextCaracter">
    <w:name w:val="Indent corp text Caracter"/>
    <w:basedOn w:val="Fontdeparagrafimplicit"/>
    <w:link w:val="Indentcorptext"/>
    <w:rsid w:val="00E25E42"/>
    <w:rPr>
      <w:rFonts w:ascii="Times New Roman" w:eastAsia="Times New Roman" w:hAnsi="Times New Roman" w:cs="Times New Roman"/>
      <w:sz w:val="28"/>
      <w:szCs w:val="20"/>
      <w:lang w:val="ro-RO"/>
    </w:rPr>
  </w:style>
  <w:style w:type="paragraph" w:styleId="TextnBalon">
    <w:name w:val="Balloon Text"/>
    <w:basedOn w:val="Normal"/>
    <w:link w:val="TextnBalonCaracter"/>
    <w:uiPriority w:val="99"/>
    <w:semiHidden/>
    <w:unhideWhenUsed/>
    <w:rsid w:val="00361D5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1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0082">
      <w:bodyDiv w:val="1"/>
      <w:marLeft w:val="0"/>
      <w:marRight w:val="0"/>
      <w:marTop w:val="0"/>
      <w:marBottom w:val="0"/>
      <w:divBdr>
        <w:top w:val="none" w:sz="0" w:space="0" w:color="auto"/>
        <w:left w:val="none" w:sz="0" w:space="0" w:color="auto"/>
        <w:bottom w:val="none" w:sz="0" w:space="0" w:color="auto"/>
        <w:right w:val="none" w:sz="0" w:space="0" w:color="auto"/>
      </w:divBdr>
    </w:div>
    <w:div w:id="857157551">
      <w:bodyDiv w:val="1"/>
      <w:marLeft w:val="0"/>
      <w:marRight w:val="0"/>
      <w:marTop w:val="0"/>
      <w:marBottom w:val="0"/>
      <w:divBdr>
        <w:top w:val="none" w:sz="0" w:space="0" w:color="auto"/>
        <w:left w:val="none" w:sz="0" w:space="0" w:color="auto"/>
        <w:bottom w:val="none" w:sz="0" w:space="0" w:color="auto"/>
        <w:right w:val="none" w:sz="0" w:space="0" w:color="auto"/>
      </w:divBdr>
    </w:div>
    <w:div w:id="1066077012">
      <w:bodyDiv w:val="1"/>
      <w:marLeft w:val="0"/>
      <w:marRight w:val="0"/>
      <w:marTop w:val="0"/>
      <w:marBottom w:val="0"/>
      <w:divBdr>
        <w:top w:val="none" w:sz="0" w:space="0" w:color="auto"/>
        <w:left w:val="none" w:sz="0" w:space="0" w:color="auto"/>
        <w:bottom w:val="none" w:sz="0" w:space="0" w:color="auto"/>
        <w:right w:val="none" w:sz="0" w:space="0" w:color="auto"/>
      </w:divBdr>
    </w:div>
    <w:div w:id="13231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umoasa.sat.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B68F6-D733-464E-A556-965FF1A0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1281</Words>
  <Characters>7307</Characters>
  <Application>Microsoft Office Word</Application>
  <DocSecurity>0</DocSecurity>
  <Lines>60</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4</cp:revision>
  <cp:lastPrinted>2022-03-25T08:01:00Z</cp:lastPrinted>
  <dcterms:created xsi:type="dcterms:W3CDTF">2022-03-29T14:41:00Z</dcterms:created>
  <dcterms:modified xsi:type="dcterms:W3CDTF">2022-03-29T15:21:00Z</dcterms:modified>
</cp:coreProperties>
</file>