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C1" w:rsidRPr="00861BC1" w:rsidRDefault="00861BC1" w:rsidP="00861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o-RO"/>
        </w:rPr>
        <w:t>REPUBLICA MOLDOVA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RAIONUL CĂLĂRAȘI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o-RO"/>
        </w:rPr>
        <w:t>CONSILIUL SĂTESC FRUMOASA___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MD- 4419,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Republica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Moldova,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raionul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Calarasi</w:t>
      </w:r>
      <w:proofErr w:type="spellEnd"/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s.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Frumoasa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tel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/fax </w:t>
      </w:r>
      <w:proofErr w:type="gram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( 0244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) 38-0-36</w:t>
      </w:r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o-RO"/>
        </w:rPr>
        <w:t>___________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DECIZIE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Nr. 05/01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gram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din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 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09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12</w:t>
      </w: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.2016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“</w:t>
      </w:r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Cu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privire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la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actualizarea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şi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punerea</w:t>
      </w:r>
      <w:proofErr w:type="spellEnd"/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În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aplicare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a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taxelor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locale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pentru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anul</w:t>
      </w:r>
      <w:proofErr w:type="spellEnd"/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2017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în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teritoriul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s. </w:t>
      </w:r>
      <w:proofErr w:type="spellStart"/>
      <w:proofErr w:type="gramStart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>Frumoasa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o-RO"/>
        </w:rPr>
        <w:t xml:space="preserve"> ”</w:t>
      </w:r>
      <w:proofErr w:type="gramEnd"/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proofErr w:type="gram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Examinind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nota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informativă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,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privind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taxele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locale de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pe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teritoriul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satului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Frumoasa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.</w:t>
      </w:r>
      <w:proofErr w:type="gramEnd"/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În scopul asigurării părţii de venit a bugetului primăriei Frumoasa în anul 2017, în conformitate cu 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prevederile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art. 289 (2) lit. (</w:t>
      </w:r>
      <w:proofErr w:type="spellStart"/>
      <w:proofErr w:type="gram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a,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e,p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)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şi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art. </w:t>
      </w:r>
      <w:proofErr w:type="gram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296 al </w:t>
      </w: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Codul fiscal nr.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 xml:space="preserve"> 1163 din 24.04.1997 Titlul VII „ Taxele Locale”, cu modificările şi completările efectuate prin Legea nr. 47 din 27.03.2014, art. 16 lit. ( l) (f) şi aret. 14 ( l ) al Legii nr. 231 din 23.09.2010 cu privire la comerţul interior, Legii privind finanţele publice locale nr. 397 din 16.10.2003.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În temeiul art. 14 pun. (2 ) lit. (a ) a Legii privind administraţia publică locală nr. 436 din 28.12.2006.In conformitate cu avizul comisiei de specialitate economie buget și finanțe.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o-RO"/>
        </w:rPr>
      </w:pP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lang w:val="ro-MO" w:eastAsia="ro-RO"/>
        </w:rPr>
        <w:t>CONSILIUL SĂTESC DECIDE: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1. Se actualizează şi se pune în aplicare pe teritoriul satului Frumoasa, următoarele taxe locale:</w:t>
      </w:r>
    </w:p>
    <w:p w:rsidR="00861BC1" w:rsidRPr="00861BC1" w:rsidRDefault="00861BC1" w:rsidP="00861BC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Taxa pentru amenajarea teritoriului.</w:t>
      </w:r>
    </w:p>
    <w:p w:rsidR="00861BC1" w:rsidRPr="00861BC1" w:rsidRDefault="00861BC1" w:rsidP="00861BC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Taxa de pentru unităţile comerciale şi/sau prestări servicii.</w:t>
      </w:r>
    </w:p>
    <w:p w:rsidR="00861BC1" w:rsidRPr="00861BC1" w:rsidRDefault="00861BC1" w:rsidP="00861BC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Taxa pentru salubrizare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ind w:left="43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2. Se aprobă cotele concrete ale taxelor locale conform (anexa nr.1 ; 2; 3 ).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3. Baza impozabilă a obiectului impunerii la taxa pentru unităţile comerciale şi /sau de prestări servicii o constituie suprafaţa comercială ocupată de unităţile comerciale şi / sau de prestări servicii , amplasarea lor, tipul mărfurilor desfăcute şi serviciilor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lastRenderedPageBreak/>
        <w:t>prestate, indicate în autorizaţia de funcţionare, eliberată de autoritatea administraţiei publice locale.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4. Calculul taxei pentru unităţile comerciale şi / sau de prestări servicii se efectuiază de către subiecţii impunerii, în funcţie de bază impozabilă şi de cotele acestora.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5. În conformitate cu art. 295</w:t>
      </w:r>
      <w:r w:rsidRPr="00861BC1">
        <w:rPr>
          <w:rFonts w:ascii="Times New Roman" w:eastAsia="Times New Roman" w:hAnsi="Times New Roman" w:cs="Times New Roman"/>
          <w:color w:val="000000"/>
          <w:lang w:eastAsia="ro-RO"/>
        </w:rPr>
        <w:t>; </w:t>
      </w: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296 al Codului Fiscal, se scutesc integral de taxa pentru amenajarea teritoriului Fondatorii Gospodăriilor Ţărăneşti - invalizii de gradul I şi II, AEÎ Frumoasa, Î.S Poşta Moldovei în mărime de 85 % din cota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stabilită restul fondatorilor gospodăriilor ţărăneşti.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6. Responsabil pentru calculul şi virarea în termen la bugetul local a taxei pentu unităţile comerciale şi / sau de prestări servicii revine contribuabililor.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7. Se scutesc de taxa pentru unităţile comerciale şi / sau de prestări servicii agenţii economici care au încetat activitatea pe teritoriul satului Frumoasa, de la momentul confirmării de către Inspectoratul Fiscal de Stat Călăraşi, a închiderii Registrului MCC pentru subdiviziunea respectivă.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8. Specialistul ( perceptor fiscal ) să aducă la cunoştinţă plătitorilor cotelor taxelor locale actualizate, asigurînd îndeplinirea prezentei decizii.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9. Prezenta decizie întră în vigoare de la 01 Ianuarie 2017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10. Controlul asupra executării prezentei decizii se atribuie primarului satului.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MO" w:eastAsia="ro-RO"/>
        </w:rPr>
        <w:t>S-a votat:</w:t>
      </w:r>
      <w:r w:rsidRPr="00861BC1">
        <w:rPr>
          <w:rFonts w:ascii="Times New Roman" w:eastAsia="Times New Roman" w:hAnsi="Times New Roman" w:cs="Times New Roman"/>
          <w:b/>
          <w:bCs/>
          <w:color w:val="000000"/>
          <w:lang w:val="ro-MO" w:eastAsia="ro-RO"/>
        </w:rPr>
        <w:t> </w:t>
      </w:r>
      <w:r w:rsidRPr="00861BC1">
        <w:rPr>
          <w:rFonts w:ascii="Times New Roman" w:eastAsia="Times New Roman" w:hAnsi="Times New Roman" w:cs="Times New Roman"/>
          <w:color w:val="000000"/>
          <w:lang w:val="ro-MO" w:eastAsia="ro-RO"/>
        </w:rPr>
        <w:t>Pentru - 8 ; Împotrivă – 0; S-au abţinut – 0 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Preşedintele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proofErr w:type="gram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şedinţei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: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Ciobanu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Nina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Contrasemnat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: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Secretarul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consiliului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sătesc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:</w:t>
      </w:r>
      <w:proofErr w:type="gram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Olaru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Tatiana.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A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luat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cunoștință</w:t>
      </w:r>
      <w:proofErr w:type="spellEnd"/>
      <w:r w:rsidRPr="00861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: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Primarul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satului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: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Movileanu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Gheorghe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Ex. </w:t>
      </w:r>
      <w:proofErr w:type="spellStart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Movileanu</w:t>
      </w:r>
      <w:proofErr w:type="spellEnd"/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Gheorghe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61BC1">
        <w:rPr>
          <w:rFonts w:ascii="Times New Roman" w:eastAsia="Times New Roman" w:hAnsi="Times New Roman" w:cs="Times New Roman"/>
          <w:color w:val="000000"/>
          <w:lang w:val="en-US" w:eastAsia="ro-RO"/>
        </w:rPr>
        <w:t>Tel.0 244 38036</w:t>
      </w:r>
    </w:p>
    <w:p w:rsidR="00861BC1" w:rsidRPr="00861BC1" w:rsidRDefault="00861BC1" w:rsidP="00861B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861BC1" w:rsidRDefault="00861BC1"/>
    <w:sectPr w:rsidR="0086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0520"/>
    <w:multiLevelType w:val="multilevel"/>
    <w:tmpl w:val="74D2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BC1"/>
    <w:rsid w:val="0086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western">
    <w:name w:val="western"/>
    <w:basedOn w:val="a"/>
    <w:rsid w:val="008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861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2016-12-22T14:12:00Z</dcterms:created>
  <dcterms:modified xsi:type="dcterms:W3CDTF">2016-12-22T14:13:00Z</dcterms:modified>
</cp:coreProperties>
</file>