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2B514E" w:rsidTr="00814D5D">
        <w:tc>
          <w:tcPr>
            <w:tcW w:w="3190" w:type="dxa"/>
          </w:tcPr>
          <w:p w:rsidR="002B514E" w:rsidRDefault="002B514E" w:rsidP="00814D5D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B514E" w:rsidRDefault="002B514E" w:rsidP="00814D5D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B514E" w:rsidRDefault="002B514E" w:rsidP="00814D5D">
            <w:pPr>
              <w:pStyle w:val="a3"/>
              <w:rPr>
                <w:lang w:eastAsia="en-US"/>
              </w:rPr>
            </w:pPr>
          </w:p>
        </w:tc>
      </w:tr>
    </w:tbl>
    <w:p w:rsidR="002B514E" w:rsidRDefault="002B514E" w:rsidP="002B514E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2B514E" w:rsidRDefault="002B514E" w:rsidP="002B514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2B514E" w:rsidRDefault="002B514E" w:rsidP="002B514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2B514E" w:rsidRDefault="002B514E" w:rsidP="002B514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B514E" w:rsidRDefault="002B514E" w:rsidP="002B514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2B514E" w:rsidRDefault="002B514E" w:rsidP="002B514E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2B514E" w:rsidRDefault="002B514E" w:rsidP="002B514E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__12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2B514E" w:rsidRDefault="002B514E" w:rsidP="002B514E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16.03. 2018  </w:t>
      </w:r>
    </w:p>
    <w:p w:rsidR="002B514E" w:rsidRDefault="002B514E" w:rsidP="002B514E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2B514E" w:rsidRDefault="002B514E" w:rsidP="002B514E">
      <w:pPr>
        <w:rPr>
          <w:b/>
          <w:lang w:val="ro-RO"/>
        </w:rPr>
      </w:pPr>
      <w:r>
        <w:rPr>
          <w:b/>
          <w:lang w:val="ro-RO"/>
        </w:rPr>
        <w:t>„ Cu privire  la    trecerea  într-o</w:t>
      </w:r>
    </w:p>
    <w:p w:rsidR="002B514E" w:rsidRDefault="002B514E" w:rsidP="002B514E">
      <w:pPr>
        <w:rPr>
          <w:lang w:val="ro-RO"/>
        </w:rPr>
      </w:pPr>
      <w:r>
        <w:rPr>
          <w:b/>
          <w:lang w:val="ro-RO"/>
        </w:rPr>
        <w:t xml:space="preserve">    treptă de  salarizare   superioară</w:t>
      </w:r>
      <w:r>
        <w:rPr>
          <w:lang w:val="ro-RO"/>
        </w:rPr>
        <w:t>”</w:t>
      </w: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rPr>
          <w:lang w:val="ro-RO"/>
        </w:rPr>
      </w:pPr>
      <w:r>
        <w:rPr>
          <w:lang w:val="ro-RO"/>
        </w:rPr>
        <w:t xml:space="preserve"> În temeiul art. 29 , pun.(1)  a Legii privind administraţia publică locală nr. 436-XVI din 28.12.2006. În  baza  art. 9, art. 10</w:t>
      </w:r>
      <w:r>
        <w:rPr>
          <w:sz w:val="16"/>
          <w:szCs w:val="16"/>
          <w:lang w:val="ro-RO"/>
        </w:rPr>
        <w:t xml:space="preserve">1  </w:t>
      </w:r>
      <w:r>
        <w:rPr>
          <w:lang w:val="ro-RO"/>
        </w:rPr>
        <w:t>a  Legii   privind  sistemul  de  salarizare  a funcţionarilor  publici  nr.  48  din  22.03.2012. Conform  anexei  nr.  1.</w:t>
      </w: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tabs>
          <w:tab w:val="left" w:pos="3225"/>
        </w:tabs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 xml:space="preserve">  </w:t>
      </w:r>
    </w:p>
    <w:p w:rsidR="002B514E" w:rsidRDefault="002B514E" w:rsidP="002B514E">
      <w:pPr>
        <w:tabs>
          <w:tab w:val="left" w:pos="322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DISPUN:</w:t>
      </w:r>
    </w:p>
    <w:p w:rsidR="002B514E" w:rsidRDefault="002B514E" w:rsidP="002B514E">
      <w:pPr>
        <w:tabs>
          <w:tab w:val="left" w:pos="3225"/>
        </w:tabs>
        <w:rPr>
          <w:b/>
          <w:lang w:val="ro-RO"/>
        </w:rPr>
      </w:pPr>
    </w:p>
    <w:p w:rsidR="002B514E" w:rsidRDefault="002B514E" w:rsidP="002B514E">
      <w:pPr>
        <w:tabs>
          <w:tab w:val="left" w:pos="3225"/>
        </w:tabs>
        <w:rPr>
          <w:b/>
          <w:lang w:val="ro-RO"/>
        </w:rPr>
      </w:pPr>
    </w:p>
    <w:p w:rsidR="002B514E" w:rsidRDefault="002B514E" w:rsidP="002B514E">
      <w:pPr>
        <w:tabs>
          <w:tab w:val="left" w:pos="3225"/>
        </w:tabs>
        <w:rPr>
          <w:lang w:val="ro-RO"/>
        </w:rPr>
      </w:pPr>
      <w:r>
        <w:rPr>
          <w:b/>
          <w:lang w:val="ro-RO"/>
        </w:rPr>
        <w:t>1</w:t>
      </w:r>
      <w:r>
        <w:rPr>
          <w:lang w:val="ro-RO"/>
        </w:rPr>
        <w:t>. Se  stabileşte  gradele  şi  treptele  de  salarizare   de  la  01 martie  2018  după  cum urmează :</w:t>
      </w:r>
    </w:p>
    <w:p w:rsidR="002B514E" w:rsidRDefault="002B514E" w:rsidP="002B514E">
      <w:pPr>
        <w:tabs>
          <w:tab w:val="left" w:pos="3225"/>
        </w:tabs>
        <w:rPr>
          <w:lang w:val="ro-RO"/>
        </w:rPr>
      </w:pPr>
    </w:p>
    <w:p w:rsidR="002B514E" w:rsidRDefault="002B514E" w:rsidP="002B514E">
      <w:pPr>
        <w:tabs>
          <w:tab w:val="left" w:pos="3225"/>
        </w:tabs>
        <w:rPr>
          <w:lang w:val="ro-RO"/>
        </w:rPr>
      </w:pPr>
    </w:p>
    <w:p w:rsidR="002B514E" w:rsidRPr="009F2BD0" w:rsidRDefault="002B514E" w:rsidP="002B514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A) Specialist                       -   gradu   </w:t>
      </w:r>
      <w:r>
        <w:rPr>
          <w:b/>
          <w:lang w:val="ro-RO"/>
        </w:rPr>
        <w:t xml:space="preserve">1 </w:t>
      </w:r>
      <w:r>
        <w:rPr>
          <w:lang w:val="ro-RO"/>
        </w:rPr>
        <w:t xml:space="preserve"> treapta   </w:t>
      </w:r>
      <w:r w:rsidRPr="009F2BD0">
        <w:rPr>
          <w:b/>
          <w:lang w:val="ro-RO"/>
        </w:rPr>
        <w:t>II.</w:t>
      </w:r>
    </w:p>
    <w:p w:rsidR="002B514E" w:rsidRDefault="002B514E" w:rsidP="002B514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</w:t>
      </w:r>
    </w:p>
    <w:p w:rsidR="002B514E" w:rsidRDefault="002B514E" w:rsidP="002B514E">
      <w:pPr>
        <w:tabs>
          <w:tab w:val="left" w:pos="3225"/>
        </w:tabs>
        <w:rPr>
          <w:lang w:val="ro-RO"/>
        </w:rPr>
      </w:pPr>
    </w:p>
    <w:p w:rsidR="002B514E" w:rsidRDefault="002B514E" w:rsidP="002B514E">
      <w:pPr>
        <w:tabs>
          <w:tab w:val="left" w:pos="3225"/>
        </w:tabs>
        <w:rPr>
          <w:lang w:val="ro-RO"/>
        </w:rPr>
      </w:pPr>
    </w:p>
    <w:p w:rsidR="002B514E" w:rsidRDefault="002B514E" w:rsidP="002B514E">
      <w:pPr>
        <w:tabs>
          <w:tab w:val="left" w:pos="3225"/>
        </w:tabs>
        <w:rPr>
          <w:lang w:val="ro-RO"/>
        </w:rPr>
      </w:pPr>
      <w:r>
        <w:rPr>
          <w:b/>
          <w:lang w:val="ro-RO"/>
        </w:rPr>
        <w:t>2.</w:t>
      </w:r>
      <w:r>
        <w:rPr>
          <w:lang w:val="ro-RO"/>
        </w:rPr>
        <w:t xml:space="preserve"> Controlul executării prezentei dispoziţii mi-l asum</w:t>
      </w: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tabs>
          <w:tab w:val="left" w:pos="1095"/>
        </w:tabs>
        <w:rPr>
          <w:lang w:val="ro-RO"/>
        </w:rPr>
      </w:pPr>
      <w:r>
        <w:rPr>
          <w:lang w:val="ro-RO"/>
        </w:rPr>
        <w:tab/>
      </w:r>
    </w:p>
    <w:p w:rsidR="002B514E" w:rsidRDefault="002B514E" w:rsidP="002B514E">
      <w:pPr>
        <w:tabs>
          <w:tab w:val="left" w:pos="1095"/>
        </w:tabs>
        <w:rPr>
          <w:lang w:val="ro-RO"/>
        </w:rPr>
      </w:pPr>
    </w:p>
    <w:p w:rsidR="002B514E" w:rsidRDefault="002B514E" w:rsidP="002B514E">
      <w:pPr>
        <w:tabs>
          <w:tab w:val="left" w:pos="1095"/>
        </w:tabs>
        <w:rPr>
          <w:lang w:val="ro-RO"/>
        </w:rPr>
      </w:pPr>
      <w:r>
        <w:rPr>
          <w:lang w:val="ro-RO"/>
        </w:rPr>
        <w:t xml:space="preserve">                                 Primarul satului                       Movileanu  Gheorghe</w:t>
      </w:r>
    </w:p>
    <w:p w:rsidR="002B514E" w:rsidRDefault="002B514E" w:rsidP="002B514E">
      <w:pPr>
        <w:rPr>
          <w:lang w:val="ro-RO"/>
        </w:rPr>
      </w:pPr>
    </w:p>
    <w:p w:rsidR="002B514E" w:rsidRDefault="002B514E" w:rsidP="002B514E">
      <w:pPr>
        <w:tabs>
          <w:tab w:val="left" w:pos="3225"/>
        </w:tabs>
        <w:rPr>
          <w:b/>
          <w:lang w:val="ro-RO"/>
        </w:rPr>
      </w:pPr>
    </w:p>
    <w:p w:rsidR="002B514E" w:rsidRDefault="002B514E" w:rsidP="002B514E">
      <w:pPr>
        <w:tabs>
          <w:tab w:val="left" w:pos="1095"/>
        </w:tabs>
        <w:rPr>
          <w:lang w:val="ro-RO"/>
        </w:rPr>
      </w:pPr>
    </w:p>
    <w:p w:rsidR="002B514E" w:rsidRDefault="002B514E" w:rsidP="002B514E"/>
    <w:p w:rsidR="002B514E" w:rsidRDefault="002B514E" w:rsidP="002B514E"/>
    <w:p w:rsidR="00805555" w:rsidRDefault="00805555"/>
    <w:sectPr w:rsidR="00805555" w:rsidSect="0080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2BD0"/>
    <w:rsid w:val="002B514E"/>
    <w:rsid w:val="00805555"/>
    <w:rsid w:val="009F2BD0"/>
    <w:rsid w:val="00C7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5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51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B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51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cp:lastPrinted>2018-03-16T09:58:00Z</cp:lastPrinted>
  <dcterms:created xsi:type="dcterms:W3CDTF">2018-03-16T09:53:00Z</dcterms:created>
  <dcterms:modified xsi:type="dcterms:W3CDTF">2018-03-16T10:47:00Z</dcterms:modified>
</cp:coreProperties>
</file>